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Gel Image</w:t>
      </w:r>
    </w:p>
    <w:p>
      <w:pPr/>
      <w:r>
        <w:drawing>
          <wp:inline distT="0" distB="0" distL="0" distR="0">
            <wp:extent cx="6953250" cy="2509352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80e0301424a94b21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953250" cy="2509352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b/>
          <w:sz w:val="18"/>
        </w:rPr>
        <w:t>HS D1000</w:t>
        <w:br/>
      </w:r>
      <w:r>
        <w:rPr>
          <w:sz w:val="14"/>
        </w:rPr>
        <w:t>Contrast: 0.50</w:t>
      </w:r>
    </w:p>
    <w:p>
      <w:pPr>
        <w:pStyle w:val="Heading2"/>
      </w:pPr>
      <w:r>
        <w:t>Sample Info</w:t>
      </w:r>
    </w:p>
    <w:tbl>
      <w:tblPr>
        <w:tblStyle w:val="TableGrid"/>
        <w:tblW w:w="0" w:type="auto"/>
        <w:tblLayout w:type="fixed"/>
        <w:tblLook w:val="04A0"/>
      </w:tblPr>
      <w:tblGrid>
        <w:gridCol w:w="1116"/>
        <w:gridCol w:w="1116"/>
        <w:gridCol w:w="3124"/>
        <w:gridCol w:w="2410"/>
        <w:gridCol w:w="1116"/>
        <w:gridCol w:w="1116"/>
        <w:gridCol w:w="1116"/>
        <w:gridCol w:w="1116"/>
        <w:gridCol w:w="1116"/>
        <w:gridCol w:w="1116"/>
        <w:gridCol w:w="1294"/>
        <w:gridCol w:w="1294"/>
        <w:gridCol w:w="3124"/>
      </w:tblGrid>
      <w:tr>
        <w:tc>
          <w:tcPr>
            <w:tcMar>
              <w:left w:w="0" w:type="dxa"/>
              <w:right w:w="0" w:type="dxa"/>
            </w:tcMar>
            <w:tcW w:w="1116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8"/>
              </w:rPr>
              <w:t>Well</w:t>
            </w:r>
          </w:p>
        </w:tc>
        <w:tc>
          <w:tcPr>
            <w:tcMar>
              <w:left w:w="0" w:type="dxa"/>
              <w:right w:w="0" w:type="dxa"/>
            </w:tcMar>
            <w:tcW w:w="1116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8"/>
              </w:rPr>
              <w:t>Conc. [pg/µl]</w:t>
            </w:r>
          </w:p>
        </w:tc>
        <w:tc>
          <w:tcPr>
            <w:tcMar>
              <w:left w:w="0" w:type="dxa"/>
              <w:right w:w="0" w:type="dxa"/>
            </w:tcMar>
            <w:tcW w:w="3124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8"/>
              </w:rPr>
              <w:t>Sample Description</w:t>
            </w:r>
          </w:p>
        </w:tc>
        <w:tc>
          <w:tcPr>
            <w:tcMar>
              <w:left w:w="0" w:type="dxa"/>
              <w:right w:w="0" w:type="dxa"/>
            </w:tcMar>
            <w:tcW w:w="1116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8"/>
              </w:rPr>
              <w:t>Alert</w:t>
            </w:r>
          </w:p>
        </w:tc>
        <w:tc>
          <w:tcPr>
            <w:tcMar>
              <w:left w:w="0" w:type="dxa"/>
              <w:right w:w="0" w:type="dxa"/>
            </w:tcMar>
            <w:tcW w:w="241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8"/>
              </w:rPr>
              <w:t>Observations</w:t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A1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1670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Ladder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>Ladder</w:t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B1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5640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JD002_A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C1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13600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JD002_B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D1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7170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JD002_C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E1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6470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JD002_D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F1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16200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JD002_E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G1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13000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JD002_F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H1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3750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JD002_G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A2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11700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JD002_H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B2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11600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JD002_I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C2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8610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JD002_J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D2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5360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JD002_K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E2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3510</w:t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>JD002_L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</w:tr>
      <w:tr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F2</w:t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3124" w:type="dxa"/>
          </w:tcPr>
          <w:p>
            <w:pPr>
              <w:jc w:val="left"/>
            </w:pPr>
            <w:r>
              <w:rPr>
                <w:sz w:val="18"/>
              </w:rPr>
              <w:t/>
            </w:r>
          </w:p>
        </w:tc>
        <w:tc>
          <w:tcPr>
            <w:vAlign w:val="center"/>
            <w:tcW w:w="1116" w:type="dxa"/>
          </w:tcPr>
          <w:p>
            <w:pPr>
              <w:jc w:val="center"/>
            </w:pPr>
            <w:r>
              <w:rPr>
                <w:sz w:val="18"/>
              </w:rPr>
              <w:t>!</w:t>
            </w:r>
          </w:p>
        </w:tc>
        <w:tc>
          <w:tcPr>
            <w:vAlign w:val="center"/>
            <w:tcW w:w="2410" w:type="dxa"/>
          </w:tcPr>
          <w:p>
            <w:pPr>
              <w:jc w:val="left"/>
            </w:pPr>
            <w:r>
              <w:rPr>
                <w:sz w:val="18"/>
              </w:rPr>
              <w:t>Marker(s) not detected</w:t>
            </w:r>
          </w:p>
        </w:tc>
      </w:tr>
    </w:tbl>
    <w:p>
      <w:r>
        <w:br w:type="page"/>
      </w:r>
    </w:p>
    <w:p>
      <w:pPr>
        <w:pStyle w:val="Heading2"/>
      </w:pPr>
      <w:r>
        <w:t/>
      </w:r>
    </w:p>
    <w:tbl>
      <w:tblPr>
        <w:tblStyle w:val="TableGrid"/>
        <w:tblW w:w="5000" w:type="pct"/>
        <w:tblLayout w:type="fixed"/>
        <w:tblBorders>
          <w:top w:val="dashed" w:color="BFBFBF" w:themeColor="background1" w:sz="4" w:space="0"/>
          <w:left w:val="dashed" w:color="BFBFBF" w:themeColor="background1" w:sz="4" w:space="0"/>
          <w:bottom w:val="dashed" w:color="BFBFBF" w:themeColor="background1" w:sz="4" w:space="0"/>
          <w:right w:val="dashed" w:color="BFBFBF" w:themeColor="background1" w:sz="4" w:space="0"/>
          <w:insideH w:val="dashed" w:color="BFBFBF" w:themeColor="background1" w:sz="4" w:space="0"/>
          <w:insideV w:val="dashed" w:color="BFBFBF" w:themeColor="background1" w:sz="4" w:space="0"/>
        </w:tblBorders>
        <w:tblLook w:val="04A0"/>
      </w:tblPr>
      <w:tblGrid>
        <w:gridCol w:w="2670"/>
        <w:gridCol w:w="2670"/>
        <w:gridCol w:w="2670"/>
        <w:gridCol w:w="2670"/>
      </w:tblGrid>
      <w:tr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A1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0c416782a9944c1c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Ladder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B1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9ceaacbd7fbc48e6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JD002_A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C1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026ce2d0b9904a53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JD002_B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D1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8f617a27b9934281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JD002_C</w:t>
            </w:r>
          </w:p>
          <w:p/>
          <w:p/>
        </w:tc>
      </w:tr>
      <w:tr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E1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848cf9b4da034c6f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JD002_D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F1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13c1fcf30ea84ee1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JD002_E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G1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5d4276683afc46a3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JD002_F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H1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1bcb43390b74483a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JD002_G</w:t>
            </w:r>
          </w:p>
          <w:p/>
          <w:p/>
        </w:tc>
      </w:tr>
      <w:tr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A2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310426e19acd49c0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JD002_H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B2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5982c97a142144e6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JD002_I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C2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d1e8445eb404412e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JD002_J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D2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3ae416412a4f42d8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JD002_K</w:t>
            </w:r>
          </w:p>
          <w:p/>
          <w:p/>
        </w:tc>
      </w:tr>
      <w:tr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E2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3f5b449c560c4e90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>JD002_L</w:t>
            </w:r>
          </w:p>
          <w:p/>
          <w:p/>
        </w:tc>
        <w:tc>
          <w:tcPr>
            <w:vAlign w:val="center"/>
            <w:tcW w:w="1250" w:type="pct"/>
          </w:tcPr>
          <w:p>
            <w:pPr>
              <w:jc w:val="center"/>
            </w:pPr>
            <w:r>
              <w:rPr>
                <w:sz w:val="20"/>
              </w:rPr>
              <w:t>F2</w:t>
            </w:r>
          </w:p>
          <w:p>
            <w:pPr/>
            <w:r>
              <w:drawing>
                <wp:inline distT="0" distB="0" distL="0" distR="0">
                  <wp:extent cx="1582048" cy="1434662"/>
                  <wp:effectExtent l="19050" t="0" r="214" b="0"/>
                  <wp:docPr id="0" name="Picture 0" descr="image0.png"/>
                  <wp:cNvGraphicFramePr>
                    <graphicFrameLocks xmlns="http://schemas.openxmlformats.org/drawingml/2006/main" noChangeAspect="1"/>
                  </wp:cNvGraphicFramePr>
                  <graphic xmlns="http://schemas.openxmlformats.org/drawingml/2006/main">
                    <graphicData uri="http://schemas.openxmlformats.org/drawingml/2006/picture">
                      <pic xmlns="http://schemas.openxmlformats.org/drawingml/2006/picture">
                        <nvPicPr>
                          <cNvPr id="0" name="image0.png"/>
                          <cNvPicPr/>
                        </nvPicPr>
                        <blipFill>
                          <blip xmlns="http://schemas.openxmlformats.org/drawingml/2006/main" r:embed="R68bfbc3bb1444dbb" cstate="print"/>
                          <stretch xmlns="http://schemas.openxmlformats.org/drawingml/2006/main">
                            <fillRect/>
                          </stretch>
                        </blipFill>
                        <spPr>
                          <xfrm xmlns="http://schemas.openxmlformats.org/drawingml/2006/main">
                            <off x="0" y="0"/>
                            <ext cx="1582048" cy="1434662"/>
                          </xfrm>
                          <prstGeom xmlns="http://schemas.openxmlformats.org/drawingml/2006/main" prst="rect">
                            <avLst/>
                          </prstGeom>
                        </spPr>
                      </pic>
                    </graphicData>
                  </graphic>
                </wp:inline>
              </w:drawing>
            </w:r>
          </w:p>
          <w:p>
            <w:r>
              <w:rPr>
                <w:sz w:val="15"/>
              </w:rPr>
              <w:t/>
            </w:r>
          </w:p>
          <w:p/>
          <w:p/>
        </w:tc>
        <w:tc>
          <w:tcPr>
            <w:vAlign w:val="center"/>
            <w:tcW w:w="1500" w:type="dxa"/>
          </w:tcPr>
          <w:p>
            <w:r>
              <w:rPr>
                <w:sz w:val="22"/>
              </w:rPr>
              <w:t/>
            </w:r>
          </w:p>
        </w:tc>
        <w:tc>
          <w:tcPr>
            <w:vAlign w:val="center"/>
            <w:tcW w:w="1500" w:type="dxa"/>
          </w:tcPr>
          <w:p>
            <w:r>
              <w:rPr>
                <w:sz w:val="22"/>
              </w:rPr>
              <w:t/>
            </w:r>
          </w:p>
        </w:tc>
      </w:tr>
    </w:tbl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A1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67d3792bb4e84b60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Ladder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18.3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1130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198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3050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11.87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224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1720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13.40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228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1170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13.67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243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935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14.55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251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772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15.03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265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581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15.84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1,000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230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354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13.78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1,848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30.8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25.7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1.85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B1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865dabcb01384932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JD002_A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370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22800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546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5640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15900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C1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4cd88d462f774418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JD002_B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379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23300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534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13600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39100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D1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7c3cccca915c4536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JD002_C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414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533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7170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20700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E1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375ec99469be4354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JD002_D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404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24900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552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6470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18000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F1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032d92ef73f74f5b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JD002_E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409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25200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522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16200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47700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G1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99f6d2b9917e496e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JD002_F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431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26500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538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13000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37000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H1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e790975e2d3d4319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JD002_G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458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28200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549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3750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A2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db83f94f327e4ade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JD002_H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372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22900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536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11700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33500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B2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a9e6fab9e2a949ed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JD002_I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418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25700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536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11600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33400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C2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ff4b1c4be18645bc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JD002_J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381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23500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519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8610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D2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f91ddb5892c5492d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JD002_K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24600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522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5360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15800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E2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ebccdcad02254fca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>JD002_L</w:t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433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26700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Lower Marker</w:t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519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3510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10400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100.00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</w:tr>
      <w:tr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1,500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256</w:t>
            </w:r>
          </w:p>
        </w:tc>
        <w:tc>
          <w:tcPr>
            <w:vAlign w:val="center"/>
            <w:tcW w:w="1100" w:type="dxa"/>
          </w:tcPr>
          <w:p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/>
            </w:r>
          </w:p>
        </w:tc>
        <w:tc>
          <w:tcPr>
            <w:vAlign w:val="center"/>
            <w:tcW w:w="1100" w:type="dxa"/>
          </w:tcPr>
          <w:p>
            <w:pPr>
              <w:jc w:val="left"/>
            </w:pPr>
            <w:r>
              <w:rPr>
                <w:sz w:val="16"/>
              </w:rPr>
              <w:t>Upper Marker</w:t>
            </w:r>
          </w:p>
        </w:tc>
      </w:tr>
    </w:tbl>
    <w:p>
      <w:r>
        <w:rPr>
          <w:sz w:val="5"/>
        </w:rPr>
        <w:t/>
      </w:r>
    </w:p>
    <w:p>
      <w:r>
        <w:br w:type="page"/>
      </w:r>
    </w:p>
    <w:p>
      <w:pPr>
        <w:spacing w:after="0" w:line="240" w:lineRule="auto"/>
      </w:pPr>
      <w:r>
        <w:rPr>
          <w:b/>
        </w:rPr>
        <w:lastRenderedPageBreak/>
        <w:t>F2</w:t>
      </w:r>
    </w:p>
    <w:p>
      <w:pPr/>
      <w:r>
        <w:drawing>
          <wp:inline distT="0" distB="0" distL="0" distR="0">
            <wp:extent cx="6773565" cy="2794918"/>
            <wp:effectExtent l="19050" t="0" r="214" b="0"/>
            <wp:docPr id="0" name="Picture 0" descr="image0.png"/>
            <wp:cNvGraphicFramePr>
              <graphicFrameLocks xmlns="http://schemas.openxmlformats.org/drawingml/2006/main" noChangeAspect="1"/>
            </wp:cNvGraphicFramePr>
            <graphic xmlns="http://schemas.openxmlformats.org/drawingml/2006/main">
              <graphicData uri="http://schemas.openxmlformats.org/drawingml/2006/picture">
                <pic xmlns="http://schemas.openxmlformats.org/drawingml/2006/picture">
                  <nvPicPr>
                    <cNvPr id="0" name="image0.png"/>
                    <cNvPicPr/>
                  </nvPicPr>
                  <blipFill>
                    <blip xmlns="http://schemas.openxmlformats.org/drawingml/2006/main" r:embed="Rb57f39ba48f34c6a" cstate="print"/>
                    <stretch xmlns="http://schemas.openxmlformats.org/drawingml/2006/main">
                      <fillRect/>
                    </stretch>
                  </blipFill>
                  <spPr>
                    <xfrm xmlns="http://schemas.openxmlformats.org/drawingml/2006/main">
                      <off x="0" y="0"/>
                      <ext cx="6773565" cy="2794918"/>
                    </xfrm>
                    <prstGeom xmlns="http://schemas.openxmlformats.org/drawingml/2006/main" prst="rect">
                      <avLst/>
                    </prstGeom>
                  </spPr>
                </pic>
              </graphicData>
            </graphic>
          </wp:inline>
        </w:drawing>
      </w:r>
    </w:p>
    <w:p>
      <w:r>
        <w:rPr>
          <w:sz w:val="20"/>
        </w:rPr>
        <w:t/>
      </w:r>
    </w:p>
    <w:p>
      <w:pPr>
        <w:pStyle w:val="Heading2"/>
      </w:pPr>
      <w:r>
        <w:t>Peak Table</w:t>
      </w:r>
    </w:p>
    <w:tbl>
      <w:tblPr>
        <w:tblStyle w:val="TableGrid"/>
        <w:tblW w:w="0" w:type="auto"/>
        <w:tblLayout w:type="fixed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Size [bp]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Calibrated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Assigned Conc. [pg/µl]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Molarity [pmol/l]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% Integrated Area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Peak Comment</w:t>
            </w:r>
          </w:p>
        </w:tc>
        <w:tc>
          <w:tcPr>
            <w:tcMar>
              <w:left w:w="0" w:type="dxa"/>
              <w:right w:w="0" w:type="dxa"/>
            </w:tcMar>
            <w:tcW w:w="1100" w:type="dxa"/>
            <w:shd val="clear" w:color="auto" w:fill="C6D9F1" w:themeFill="text2" w:themeFillTint="33"/>
            <w:vAlign w:val="center"/>
          </w:tcPr>
          <w:p>
            <w:pPr>
              <w:jc w:val="center"/>
              <w:keepNext/>
            </w:pPr>
            <w:r>
              <w:rPr>
                <w:b/>
                <w:sz w:val="16"/>
              </w:rPr>
              <w:t>Observations</w:t>
            </w:r>
          </w:p>
        </w:tc>
      </w:tr>
    </w:tbl>
    <w:p>
      <w:r>
        <w:rPr>
          <w:sz w:val="5"/>
        </w:rPr>
        <w:t/>
      </w:r>
    </w:p>
    <w:sectPr w:rsidR="004F3CDD" w:rsidSect="002110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FE" w:rsidRDefault="00E51EFE" w:rsidP="00F80B9A">
      <w:pPr>
        <w:spacing w:after="0" w:line="240" w:lineRule="auto"/>
      </w:pPr>
      <w:r>
        <w:separator/>
      </w:r>
    </w:p>
  </w:endnote>
  <w:endnote w:type="continuationSeparator" w:id="0">
    <w:p w:rsidR="00E51EFE" w:rsidRDefault="00E51EFE" w:rsidP="00F8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B7" w:rsidRDefault="004154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9A" w:rsidRPr="00C85AC9" w:rsidRDefault="00663743" w:rsidP="00663743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noProof/>
        <w:sz w:val="18"/>
      </w:rPr>
    </w:pPr>
    <w:r w:rsidRPr="00C85AC9">
      <w:rPr>
        <w:noProof/>
        <w:sz w:val="18"/>
      </w:rPr>
      <w:t>2200 TapeStation Software (A.01.0</w:t>
    </w:r>
    <w:r w:rsidR="005B6FD6">
      <w:rPr>
        <w:noProof/>
        <w:sz w:val="18"/>
      </w:rPr>
      <w:t>4</w:t>
    </w:r>
    <w:r w:rsidRPr="00C85AC9">
      <w:rPr>
        <w:noProof/>
        <w:sz w:val="18"/>
      </w:rPr>
      <w:t>)</w:t>
    </w:r>
    <w:r w:rsidRPr="00C85AC9">
      <w:rPr>
        <w:noProof/>
        <w:sz w:val="18"/>
      </w:rPr>
      <w:tab/>
    </w:r>
    <w:r w:rsidR="00BC57EB" w:rsidRPr="00C85AC9">
      <w:rPr>
        <w:noProof/>
        <w:sz w:val="18"/>
      </w:rPr>
      <w:t>Copyright</w:t>
    </w:r>
    <w:r w:rsidR="00BC57EB">
      <w:rPr>
        <w:noProof/>
        <w:sz w:val="18"/>
      </w:rPr>
      <w:t xml:space="preserve"> </w:t>
    </w:r>
    <w:r w:rsidR="00BC57EB">
      <w:rPr>
        <w:rFonts w:cs="Tahoma"/>
        <w:noProof/>
        <w:sz w:val="18"/>
      </w:rPr>
      <w:t>©</w:t>
    </w:r>
    <w:r w:rsidR="00BC57EB">
      <w:rPr>
        <w:noProof/>
        <w:sz w:val="18"/>
      </w:rPr>
      <w:t xml:space="preserve"> </w:t>
    </w:r>
    <w:r w:rsidR="00BC57EB" w:rsidRPr="00C85AC9">
      <w:rPr>
        <w:noProof/>
        <w:sz w:val="18"/>
      </w:rPr>
      <w:t>201</w:t>
    </w:r>
    <w:r w:rsidR="00BC57EB">
      <w:rPr>
        <w:noProof/>
        <w:sz w:val="18"/>
      </w:rPr>
      <w:t>1-201</w:t>
    </w:r>
    <w:r w:rsidR="00E33306">
      <w:rPr>
        <w:noProof/>
        <w:sz w:val="18"/>
      </w:rPr>
      <w:t>3</w:t>
    </w:r>
    <w:r w:rsidRPr="00C85AC9">
      <w:rPr>
        <w:noProof/>
        <w:sz w:val="18"/>
      </w:rPr>
      <w:tab/>
      <w:t xml:space="preserve">Printed: </w:t>
    </w:r>
    <w:r w:rsidR="00FB28C3">
      <w:rPr>
        <w:noProof/>
        <w:sz w:val="18"/>
      </w:rPr>
      <w:fldChar w:fldCharType="begin"/>
    </w:r>
    <w:r w:rsidR="00C85AC9">
      <w:rPr>
        <w:noProof/>
        <w:sz w:val="18"/>
      </w:rPr>
      <w:instrText xml:space="preserve"> PRINTDATE  \@ "d MMM yyyy HH:mm:ss"  \* MERGEFORMAT </w:instrText>
    </w:r>
    <w:r w:rsidR="00FB28C3">
      <w:rPr>
        <w:noProof/>
        <w:sz w:val="18"/>
      </w:rPr>
      <w:fldChar w:fldCharType="separate"/>
    </w:r>
    <w:r w:rsidR="00C85AC9">
      <w:rPr>
        <w:noProof/>
        <w:sz w:val="18"/>
      </w:rPr>
      <w:t>0 XXX 0000 00:00:00</w:t>
    </w:r>
    <w:r w:rsidR="00FB28C3">
      <w:rPr>
        <w:noProof/>
        <w:sz w:val="18"/>
      </w:rPr>
      <w:fldChar w:fldCharType="end"/>
    </w:r>
  </w:p>
  <w:p w:rsidR="00663743" w:rsidRPr="00C85AC9" w:rsidRDefault="00663743" w:rsidP="00663743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noProof/>
        <w:sz w:val="18"/>
      </w:rPr>
    </w:pPr>
    <w:r w:rsidRPr="00C85AC9">
      <w:rPr>
        <w:noProof/>
        <w:sz w:val="18"/>
      </w:rPr>
      <w:tab/>
      <w:t>Agilent Technologies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64867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3CDD" w:rsidRPr="00F80B9A" w:rsidRDefault="00FB28C3" w:rsidP="004F3CDD">
        <w:pPr>
          <w:pStyle w:val="Footer"/>
          <w:pBdr>
            <w:top w:val="single" w:sz="4" w:space="1" w:color="D9D9D9" w:themeColor="background1" w:themeShade="D9"/>
          </w:pBdr>
          <w:rPr>
            <w:b/>
            <w:sz w:val="20"/>
          </w:rPr>
        </w:pPr>
        <w:r w:rsidRPr="00F80B9A">
          <w:rPr>
            <w:sz w:val="20"/>
          </w:rPr>
          <w:fldChar w:fldCharType="begin"/>
        </w:r>
        <w:r w:rsidR="004F3CDD" w:rsidRPr="00F80B9A">
          <w:rPr>
            <w:sz w:val="20"/>
          </w:rPr>
          <w:instrText xml:space="preserve"> PAGE   \* MERGEFORMAT </w:instrText>
        </w:r>
        <w:r w:rsidRPr="00F80B9A">
          <w:rPr>
            <w:sz w:val="20"/>
          </w:rPr>
          <w:fldChar w:fldCharType="separate"/>
        </w:r>
        <w:r w:rsidR="00211012" w:rsidRPr="00211012">
          <w:rPr>
            <w:b/>
            <w:noProof/>
            <w:sz w:val="20"/>
          </w:rPr>
          <w:t>1</w:t>
        </w:r>
        <w:r w:rsidRPr="00F80B9A">
          <w:rPr>
            <w:sz w:val="20"/>
          </w:rPr>
          <w:fldChar w:fldCharType="end"/>
        </w:r>
        <w:r w:rsidR="004F3CDD">
          <w:rPr>
            <w:sz w:val="20"/>
          </w:rPr>
          <w:t xml:space="preserve"> of </w:t>
        </w:r>
        <w:fldSimple w:instr=" NUMPAGES   \* MERGEFORMAT ">
          <w:r w:rsidR="00211012" w:rsidRPr="00211012">
            <w:rPr>
              <w:b/>
              <w:noProof/>
              <w:sz w:val="20"/>
            </w:rPr>
            <w:t>1</w:t>
          </w:r>
        </w:fldSimple>
        <w:r w:rsidR="004F3CDD" w:rsidRPr="00F80B9A">
          <w:rPr>
            <w:b/>
            <w:sz w:val="20"/>
          </w:rPr>
          <w:t xml:space="preserve"> | </w:t>
        </w:r>
        <w:r w:rsidR="004F3CDD" w:rsidRPr="00F80B9A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:rsidR="004F3CDD" w:rsidRDefault="004F3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FE" w:rsidRDefault="00E51EFE" w:rsidP="00F80B9A">
      <w:pPr>
        <w:spacing w:after="0" w:line="240" w:lineRule="auto"/>
      </w:pPr>
      <w:r>
        <w:separator/>
      </w:r>
    </w:p>
  </w:footnote>
  <w:footnote w:type="continuationSeparator" w:id="0">
    <w:p w:rsidR="00E51EFE" w:rsidRDefault="00E51EFE" w:rsidP="00F8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B7" w:rsidRDefault="004154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9A" w:rsidRDefault="003367E1" w:rsidP="00211012">
    <w:pPr>
      <w:pStyle w:val="Header"/>
      <w:tabs>
        <w:tab w:val="clear" w:pos="4513"/>
        <w:tab w:val="clear" w:pos="9026"/>
        <w:tab w:val="right" w:pos="10490"/>
      </w:tabs>
    </w:pPr>
    <w:r>
      <w:rPr>
        <w:noProof/>
        <w:lang w:eastAsia="en-GB"/>
      </w:rPr>
      <w:t xml:space="preserve">High Sensitivity </w:t>
    </w:r>
    <w:r w:rsidR="001C61E5">
      <w:rPr>
        <w:noProof/>
        <w:lang w:eastAsia="en-GB"/>
      </w:rPr>
      <w:t>D1000</w:t>
    </w:r>
    <w:bookmarkStart w:id="0" w:name="_GoBack"/>
    <w:bookmarkEnd w:id="0"/>
    <w:r w:rsidR="00FF32EC">
      <w:rPr>
        <w:noProof/>
        <w:lang w:eastAsia="en-GB"/>
      </w:rPr>
      <w:t xml:space="preserve"> </w:t>
    </w:r>
    <w:r w:rsidR="00711DCF">
      <w:rPr>
        <w:noProof/>
        <w:lang w:eastAsia="en-GB"/>
      </w:rPr>
      <w:t>S</w:t>
    </w:r>
    <w:r w:rsidR="00211012">
      <w:rPr>
        <w:noProof/>
        <w:lang w:eastAsia="en-GB"/>
      </w:rPr>
      <w:t>creenTape</w:t>
    </w:r>
    <w:r w:rsidR="00211012" w:rsidRPr="00A62FB8">
      <w:rPr>
        <w:noProof/>
        <w:vertAlign w:val="superscript"/>
        <w:lang w:eastAsia="en-GB"/>
      </w:rPr>
      <w:t>®</w:t>
    </w:r>
    <w:r w:rsidR="00211012">
      <w:rPr>
        <w:noProof/>
        <w:lang w:eastAsia="en-GB"/>
      </w:rPr>
      <w:tab/>
      <w:t xml:space="preserve">Page </w:t>
    </w:r>
    <w:r w:rsidR="00FB28C3">
      <w:rPr>
        <w:noProof/>
        <w:lang w:eastAsia="en-GB"/>
      </w:rPr>
      <w:fldChar w:fldCharType="begin"/>
    </w:r>
    <w:r w:rsidR="00211012">
      <w:rPr>
        <w:noProof/>
        <w:lang w:eastAsia="en-GB"/>
      </w:rPr>
      <w:instrText xml:space="preserve"> PAGE   \* MERGEFORMAT </w:instrText>
    </w:r>
    <w:r w:rsidR="00FB28C3">
      <w:rPr>
        <w:noProof/>
        <w:lang w:eastAsia="en-GB"/>
      </w:rPr>
      <w:fldChar w:fldCharType="separate"/>
    </w:r>
    <w:r w:rsidR="001C61E5">
      <w:rPr>
        <w:noProof/>
        <w:lang w:eastAsia="en-GB"/>
      </w:rPr>
      <w:t>1</w:t>
    </w:r>
    <w:r w:rsidR="00FB28C3">
      <w:rPr>
        <w:noProof/>
        <w:lang w:eastAsia="en-GB"/>
      </w:rPr>
      <w:fldChar w:fldCharType="end"/>
    </w:r>
    <w:r w:rsidR="00211012">
      <w:rPr>
        <w:noProof/>
        <w:lang w:eastAsia="en-GB"/>
      </w:rPr>
      <w:t xml:space="preserve"> of </w:t>
    </w:r>
    <w:fldSimple w:instr=" NUMPAGES   \* MERGEFORMAT ">
      <w:r w:rsidR="001C61E5">
        <w:rPr>
          <w:noProof/>
          <w:lang w:eastAsia="en-GB"/>
        </w:rPr>
        <w:t>1</w:t>
      </w:r>
    </w:fldSimple>
  </w:p>
  <w:p w:rsidR="00635E12" w:rsidRDefault="00635E12" w:rsidP="00211012">
    <w:pPr>
      <w:pStyle w:val="Header"/>
      <w:tabs>
        <w:tab w:val="clear" w:pos="4513"/>
        <w:tab w:val="clear" w:pos="9026"/>
        <w:tab w:val="right" w:pos="1049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1C" w:rsidRPr="00211012" w:rsidRDefault="00211012" w:rsidP="00211012">
    <w:pPr>
      <w:tabs>
        <w:tab w:val="right" w:pos="10466"/>
      </w:tabs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  <w:r>
      <w:t>D1K ScreenTape</w:t>
    </w:r>
    <w:r>
      <w:rPr>
        <w:rFonts w:ascii="Segoe UI" w:hAnsi="Segoe UI" w:cs="Segoe UI"/>
        <w:sz w:val="21"/>
        <w:szCs w:val="21"/>
      </w:rPr>
      <w:t>®</w:t>
    </w:r>
    <w:r>
      <w:rPr>
        <w:rFonts w:ascii="Segoe UI" w:hAnsi="Segoe UI" w:cs="Segoe UI"/>
        <w:sz w:val="21"/>
        <w:szCs w:val="21"/>
      </w:rPr>
      <w:tab/>
      <w:t xml:space="preserve">Page </w:t>
    </w:r>
    <w:r w:rsidR="00FB28C3">
      <w:rPr>
        <w:rFonts w:ascii="Segoe UI" w:hAnsi="Segoe UI" w:cs="Segoe UI"/>
        <w:sz w:val="21"/>
        <w:szCs w:val="21"/>
      </w:rPr>
      <w:fldChar w:fldCharType="begin"/>
    </w:r>
    <w:r>
      <w:rPr>
        <w:rFonts w:ascii="Segoe UI" w:hAnsi="Segoe UI" w:cs="Segoe UI"/>
        <w:sz w:val="21"/>
        <w:szCs w:val="21"/>
      </w:rPr>
      <w:instrText xml:space="preserve"> PAGE   \* MERGEFORMAT </w:instrText>
    </w:r>
    <w:r w:rsidR="00FB28C3">
      <w:rPr>
        <w:rFonts w:ascii="Segoe UI" w:hAnsi="Segoe UI" w:cs="Segoe UI"/>
        <w:sz w:val="21"/>
        <w:szCs w:val="21"/>
      </w:rPr>
      <w:fldChar w:fldCharType="separate"/>
    </w:r>
    <w:r>
      <w:rPr>
        <w:rFonts w:ascii="Segoe UI" w:hAnsi="Segoe UI" w:cs="Segoe UI"/>
        <w:noProof/>
        <w:sz w:val="21"/>
        <w:szCs w:val="21"/>
      </w:rPr>
      <w:t>1</w:t>
    </w:r>
    <w:r w:rsidR="00FB28C3">
      <w:rPr>
        <w:rFonts w:ascii="Segoe UI" w:hAnsi="Segoe UI" w:cs="Segoe UI"/>
        <w:sz w:val="21"/>
        <w:szCs w:val="21"/>
      </w:rPr>
      <w:fldChar w:fldCharType="end"/>
    </w:r>
    <w:r>
      <w:rPr>
        <w:rFonts w:ascii="Segoe UI" w:hAnsi="Segoe UI" w:cs="Segoe UI"/>
        <w:sz w:val="21"/>
        <w:szCs w:val="21"/>
      </w:rPr>
      <w:t xml:space="preserve"> of </w:t>
    </w:r>
    <w:fldSimple w:instr=" NUMPAGES   \* MERGEFORMAT ">
      <w:r>
        <w:rPr>
          <w:rFonts w:ascii="Segoe UI" w:hAnsi="Segoe UI" w:cs="Segoe UI"/>
          <w:noProof/>
          <w:sz w:val="21"/>
          <w:szCs w:val="21"/>
        </w:rPr>
        <w:t>1</w:t>
      </w:r>
    </w:fldSimple>
    <w:r>
      <w:rPr>
        <w:rFonts w:ascii="Segoe UI" w:hAnsi="Segoe UI" w:cs="Segoe UI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D47"/>
    <w:multiLevelType w:val="hybridMultilevel"/>
    <w:tmpl w:val="1AA8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897"/>
    <w:rsid w:val="000070F6"/>
    <w:rsid w:val="00016318"/>
    <w:rsid w:val="000211C3"/>
    <w:rsid w:val="00075A01"/>
    <w:rsid w:val="00086AC5"/>
    <w:rsid w:val="000B1912"/>
    <w:rsid w:val="000C579D"/>
    <w:rsid w:val="00144A15"/>
    <w:rsid w:val="0015639C"/>
    <w:rsid w:val="00176483"/>
    <w:rsid w:val="001B2CBE"/>
    <w:rsid w:val="001C61E5"/>
    <w:rsid w:val="001D03A8"/>
    <w:rsid w:val="001E0C90"/>
    <w:rsid w:val="001E377E"/>
    <w:rsid w:val="00211012"/>
    <w:rsid w:val="00257425"/>
    <w:rsid w:val="0027385D"/>
    <w:rsid w:val="002A1442"/>
    <w:rsid w:val="002D6D7D"/>
    <w:rsid w:val="002F48DD"/>
    <w:rsid w:val="00317018"/>
    <w:rsid w:val="003367E1"/>
    <w:rsid w:val="00392C44"/>
    <w:rsid w:val="003B3391"/>
    <w:rsid w:val="003E5967"/>
    <w:rsid w:val="004154B7"/>
    <w:rsid w:val="00465BC8"/>
    <w:rsid w:val="004945EE"/>
    <w:rsid w:val="004D1B3B"/>
    <w:rsid w:val="004F3CDD"/>
    <w:rsid w:val="00504B76"/>
    <w:rsid w:val="00523CFB"/>
    <w:rsid w:val="005654EA"/>
    <w:rsid w:val="005937A2"/>
    <w:rsid w:val="005B6FD6"/>
    <w:rsid w:val="005F6503"/>
    <w:rsid w:val="00613A69"/>
    <w:rsid w:val="00635E12"/>
    <w:rsid w:val="00663743"/>
    <w:rsid w:val="00675FF8"/>
    <w:rsid w:val="00693B56"/>
    <w:rsid w:val="00701364"/>
    <w:rsid w:val="00711DCF"/>
    <w:rsid w:val="00720499"/>
    <w:rsid w:val="00731900"/>
    <w:rsid w:val="007371A4"/>
    <w:rsid w:val="007406AB"/>
    <w:rsid w:val="00756C66"/>
    <w:rsid w:val="00786FD3"/>
    <w:rsid w:val="007D1C2C"/>
    <w:rsid w:val="007E23CA"/>
    <w:rsid w:val="00804205"/>
    <w:rsid w:val="00824049"/>
    <w:rsid w:val="00853D39"/>
    <w:rsid w:val="00856B2A"/>
    <w:rsid w:val="00857778"/>
    <w:rsid w:val="00886B58"/>
    <w:rsid w:val="0089661B"/>
    <w:rsid w:val="008E216F"/>
    <w:rsid w:val="00930297"/>
    <w:rsid w:val="0093334A"/>
    <w:rsid w:val="00951165"/>
    <w:rsid w:val="00963F0A"/>
    <w:rsid w:val="0097214B"/>
    <w:rsid w:val="0099141D"/>
    <w:rsid w:val="00997660"/>
    <w:rsid w:val="009A0553"/>
    <w:rsid w:val="009A5252"/>
    <w:rsid w:val="009B4E50"/>
    <w:rsid w:val="009E5B6C"/>
    <w:rsid w:val="00A159F6"/>
    <w:rsid w:val="00A4511A"/>
    <w:rsid w:val="00A62FB8"/>
    <w:rsid w:val="00AB1897"/>
    <w:rsid w:val="00AB31D7"/>
    <w:rsid w:val="00B027C9"/>
    <w:rsid w:val="00B20C1B"/>
    <w:rsid w:val="00B91646"/>
    <w:rsid w:val="00B93EDE"/>
    <w:rsid w:val="00BC469F"/>
    <w:rsid w:val="00BC57EB"/>
    <w:rsid w:val="00BD3357"/>
    <w:rsid w:val="00C236C4"/>
    <w:rsid w:val="00C43674"/>
    <w:rsid w:val="00C85AC9"/>
    <w:rsid w:val="00CC57EC"/>
    <w:rsid w:val="00CE5F6F"/>
    <w:rsid w:val="00D26F5A"/>
    <w:rsid w:val="00D94986"/>
    <w:rsid w:val="00E25EAC"/>
    <w:rsid w:val="00E33306"/>
    <w:rsid w:val="00E42829"/>
    <w:rsid w:val="00E51EFE"/>
    <w:rsid w:val="00E617AF"/>
    <w:rsid w:val="00E64596"/>
    <w:rsid w:val="00EE1C1C"/>
    <w:rsid w:val="00F06F3C"/>
    <w:rsid w:val="00F46773"/>
    <w:rsid w:val="00F80B9A"/>
    <w:rsid w:val="00FB28C3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5A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B9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B9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B9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0B9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0B9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80B9A"/>
    <w:rPr>
      <w:rFonts w:ascii="Franklin Gothic Book" w:eastAsiaTheme="majorEastAsia" w:hAnsi="Franklin Gothic Book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0B9A"/>
    <w:rPr>
      <w:rFonts w:ascii="Franklin Gothic Book" w:eastAsiaTheme="majorEastAsia" w:hAnsi="Franklin Gothic Book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0B9A"/>
    <w:rPr>
      <w:rFonts w:ascii="Franklin Gothic Book" w:eastAsiaTheme="majorEastAsia" w:hAnsi="Franklin Gothic Book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0B9A"/>
    <w:rPr>
      <w:rFonts w:ascii="Franklin Gothic Book" w:eastAsiaTheme="majorEastAsia" w:hAnsi="Franklin Gothic Book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D1B3B"/>
    <w:pP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B3B"/>
    <w:rPr>
      <w:rFonts w:ascii="Franklin Gothic Book" w:eastAsiaTheme="majorEastAsia" w:hAnsi="Franklin Gothic Book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30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B9A"/>
  </w:style>
  <w:style w:type="paragraph" w:styleId="Footer">
    <w:name w:val="footer"/>
    <w:basedOn w:val="Normal"/>
    <w:link w:val="FooterChar"/>
    <w:uiPriority w:val="99"/>
    <w:unhideWhenUsed/>
    <w:rsid w:val="00F8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B9A"/>
  </w:style>
  <w:style w:type="paragraph" w:styleId="BalloonText">
    <w:name w:val="Balloon Text"/>
    <w:basedOn w:val="Normal"/>
    <w:link w:val="BalloonTextChar"/>
    <w:uiPriority w:val="99"/>
    <w:semiHidden/>
    <w:unhideWhenUsed/>
    <w:rsid w:val="00F80B9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B9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F80B9A"/>
    <w:rPr>
      <w:rFonts w:ascii="Franklin Gothic Book" w:eastAsiaTheme="majorEastAsia" w:hAnsi="Franklin Gothic Book" w:cstheme="majorBidi"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9333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png" Id="R80e0301424a94b21" /><Relationship Type="http://schemas.openxmlformats.org/officeDocument/2006/relationships/image" Target="/media/image2.png" Id="R0c416782a9944c1c" /><Relationship Type="http://schemas.openxmlformats.org/officeDocument/2006/relationships/image" Target="/media/image3.png" Id="R9ceaacbd7fbc48e6" /><Relationship Type="http://schemas.openxmlformats.org/officeDocument/2006/relationships/image" Target="/media/image4.png" Id="R026ce2d0b9904a53" /><Relationship Type="http://schemas.openxmlformats.org/officeDocument/2006/relationships/image" Target="/media/image5.png" Id="R8f617a27b9934281" /><Relationship Type="http://schemas.openxmlformats.org/officeDocument/2006/relationships/image" Target="/media/image6.png" Id="R848cf9b4da034c6f" /><Relationship Type="http://schemas.openxmlformats.org/officeDocument/2006/relationships/image" Target="/media/image7.png" Id="R13c1fcf30ea84ee1" /><Relationship Type="http://schemas.openxmlformats.org/officeDocument/2006/relationships/image" Target="/media/image8.png" Id="R5d4276683afc46a3" /><Relationship Type="http://schemas.openxmlformats.org/officeDocument/2006/relationships/image" Target="/media/image9.png" Id="R1bcb43390b74483a" /><Relationship Type="http://schemas.openxmlformats.org/officeDocument/2006/relationships/image" Target="/media/imagea.png" Id="R310426e19acd49c0" /><Relationship Type="http://schemas.openxmlformats.org/officeDocument/2006/relationships/image" Target="/media/imageb.png" Id="R5982c97a142144e6" /><Relationship Type="http://schemas.openxmlformats.org/officeDocument/2006/relationships/image" Target="/media/imagec.png" Id="Rd1e8445eb404412e" /><Relationship Type="http://schemas.openxmlformats.org/officeDocument/2006/relationships/image" Target="/media/imaged.png" Id="R3ae416412a4f42d8" /><Relationship Type="http://schemas.openxmlformats.org/officeDocument/2006/relationships/image" Target="/media/imagee.png" Id="R3f5b449c560c4e90" /><Relationship Type="http://schemas.openxmlformats.org/officeDocument/2006/relationships/image" Target="/media/imagef.png" Id="R68bfbc3bb1444dbb" /><Relationship Type="http://schemas.openxmlformats.org/officeDocument/2006/relationships/image" Target="/media/image10.png" Id="R67d3792bb4e84b60" /><Relationship Type="http://schemas.openxmlformats.org/officeDocument/2006/relationships/image" Target="/media/image11.png" Id="R865dabcb01384932" /><Relationship Type="http://schemas.openxmlformats.org/officeDocument/2006/relationships/image" Target="/media/image12.png" Id="R4cd88d462f774418" /><Relationship Type="http://schemas.openxmlformats.org/officeDocument/2006/relationships/image" Target="/media/image13.png" Id="R7c3cccca915c4536" /><Relationship Type="http://schemas.openxmlformats.org/officeDocument/2006/relationships/image" Target="/media/image14.png" Id="R375ec99469be4354" /><Relationship Type="http://schemas.openxmlformats.org/officeDocument/2006/relationships/image" Target="/media/image15.png" Id="R032d92ef73f74f5b" /><Relationship Type="http://schemas.openxmlformats.org/officeDocument/2006/relationships/image" Target="/media/image16.png" Id="R99f6d2b9917e496e" /><Relationship Type="http://schemas.openxmlformats.org/officeDocument/2006/relationships/image" Target="/media/image17.png" Id="Re790975e2d3d4319" /><Relationship Type="http://schemas.openxmlformats.org/officeDocument/2006/relationships/image" Target="/media/image18.png" Id="Rdb83f94f327e4ade" /><Relationship Type="http://schemas.openxmlformats.org/officeDocument/2006/relationships/image" Target="/media/image19.png" Id="Ra9e6fab9e2a949ed" /><Relationship Type="http://schemas.openxmlformats.org/officeDocument/2006/relationships/image" Target="/media/image1a.png" Id="Rff4b1c4be18645bc" /><Relationship Type="http://schemas.openxmlformats.org/officeDocument/2006/relationships/image" Target="/media/image1b.png" Id="Rf91ddb5892c5492d" /><Relationship Type="http://schemas.openxmlformats.org/officeDocument/2006/relationships/image" Target="/media/image1c.png" Id="Rebccdcad02254fca" /><Relationship Type="http://schemas.openxmlformats.org/officeDocument/2006/relationships/image" Target="/media/image1d.png" Id="Rb57f39ba48f34c6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F91E-AA8E-4BAF-8E29-769FDB1C9CCF}"/>
      </w:docPartPr>
      <w:docPartBody>
        <w:p w:rsidR="006A55D5" w:rsidRDefault="00B86BD8">
          <w:r w:rsidRPr="001938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6BD8"/>
    <w:rsid w:val="0003771C"/>
    <w:rsid w:val="00257053"/>
    <w:rsid w:val="002602D1"/>
    <w:rsid w:val="002D0F01"/>
    <w:rsid w:val="00665254"/>
    <w:rsid w:val="006A55D5"/>
    <w:rsid w:val="00745D89"/>
    <w:rsid w:val="007D3C23"/>
    <w:rsid w:val="00873CC8"/>
    <w:rsid w:val="00882C2E"/>
    <w:rsid w:val="00A01599"/>
    <w:rsid w:val="00B12F8A"/>
    <w:rsid w:val="00B86BD8"/>
    <w:rsid w:val="00BA7526"/>
    <w:rsid w:val="00BF260E"/>
    <w:rsid w:val="00C548E8"/>
    <w:rsid w:val="00E839EC"/>
    <w:rsid w:val="00F3615B"/>
    <w:rsid w:val="00F75B28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503F9E2AEF4A7683191F750A44DEF7">
    <w:name w:val="77503F9E2AEF4A7683191F750A44DEF7"/>
    <w:rsid w:val="00B86BD8"/>
  </w:style>
  <w:style w:type="character" w:styleId="PlaceholderText">
    <w:name w:val="Placeholder Text"/>
    <w:basedOn w:val="DefaultParagraphFont"/>
    <w:uiPriority w:val="99"/>
    <w:semiHidden/>
    <w:rsid w:val="00B86BD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DCFF-12BC-42F6-BC81-696D8699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28</Characters>
  <Application>Microsoft Office Word</Application>
  <DocSecurity>0</DocSecurity>
  <Lines>1</Lines>
  <Paragraphs>1</Paragraphs>
  <ScaleCrop>false</ScaleCrop>
  <Company>Agilent Technologies, Inc.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2011-04-08T13:09:00Z</dcterms:created>
  <dcterms:modified xsi:type="dcterms:W3CDTF">2013-04-14T11:01:00Z</dcterms:modified>
</cp:coreProperties>
</file>