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6C0345" w14:textId="77777777" w:rsidR="007516D2" w:rsidRPr="001552D3" w:rsidRDefault="007516D2" w:rsidP="007516D2">
      <w:pPr>
        <w:widowControl w:val="0"/>
        <w:autoSpaceDE w:val="0"/>
        <w:autoSpaceDN w:val="0"/>
        <w:adjustRightInd w:val="0"/>
        <w:rPr>
          <w:rFonts w:ascii="Times New Roman" w:hAnsi="Times New Roman" w:cs="Times New Roman"/>
        </w:rPr>
      </w:pPr>
      <w:r w:rsidRPr="001552D3">
        <w:rPr>
          <w:rFonts w:ascii="Times New Roman" w:hAnsi="Times New Roman" w:cs="Times New Roman"/>
          <w:b/>
          <w:bCs/>
        </w:rPr>
        <w:t>Background</w:t>
      </w:r>
    </w:p>
    <w:p w14:paraId="32C62105" w14:textId="77777777" w:rsidR="007516D2" w:rsidRPr="001552D3" w:rsidRDefault="007516D2" w:rsidP="007516D2">
      <w:pPr>
        <w:widowControl w:val="0"/>
        <w:autoSpaceDE w:val="0"/>
        <w:autoSpaceDN w:val="0"/>
        <w:adjustRightInd w:val="0"/>
        <w:rPr>
          <w:rFonts w:ascii="Times New Roman" w:hAnsi="Times New Roman" w:cs="Times New Roman"/>
          <w:b/>
          <w:bCs/>
        </w:rPr>
      </w:pPr>
    </w:p>
    <w:p w14:paraId="75ED8412" w14:textId="0EEF2DB2" w:rsidR="001552D3" w:rsidRPr="001552D3" w:rsidRDefault="007516D2" w:rsidP="007516D2">
      <w:pPr>
        <w:widowControl w:val="0"/>
        <w:autoSpaceDE w:val="0"/>
        <w:autoSpaceDN w:val="0"/>
        <w:adjustRightInd w:val="0"/>
        <w:rPr>
          <w:rFonts w:ascii="Times New Roman" w:hAnsi="Times New Roman" w:cs="Times New Roman"/>
        </w:rPr>
      </w:pPr>
      <w:r w:rsidRPr="001552D3">
        <w:rPr>
          <w:rFonts w:ascii="Times New Roman" w:hAnsi="Times New Roman" w:cs="Times New Roman"/>
        </w:rPr>
        <w:t xml:space="preserve">In collaboration with </w:t>
      </w:r>
      <w:proofErr w:type="spellStart"/>
      <w:r w:rsidRPr="001552D3">
        <w:rPr>
          <w:rFonts w:ascii="Times New Roman" w:hAnsi="Times New Roman" w:cs="Times New Roman"/>
        </w:rPr>
        <w:t>Nanostring</w:t>
      </w:r>
      <w:proofErr w:type="spellEnd"/>
      <w:r w:rsidRPr="001552D3">
        <w:rPr>
          <w:rFonts w:ascii="Times New Roman" w:hAnsi="Times New Roman" w:cs="Times New Roman"/>
        </w:rPr>
        <w:t xml:space="preserve">, assays were developed to detect methylation in oyster samples.  The assays combined methylation specific restriction enzymes </w:t>
      </w:r>
      <w:proofErr w:type="spellStart"/>
      <w:r w:rsidRPr="001552D3">
        <w:rPr>
          <w:rFonts w:ascii="Times New Roman" w:hAnsi="Times New Roman" w:cs="Times New Roman"/>
        </w:rPr>
        <w:t>MspI</w:t>
      </w:r>
      <w:proofErr w:type="spellEnd"/>
      <w:r w:rsidRPr="001552D3">
        <w:rPr>
          <w:rFonts w:ascii="Times New Roman" w:hAnsi="Times New Roman" w:cs="Times New Roman"/>
        </w:rPr>
        <w:t xml:space="preserve"> </w:t>
      </w:r>
      <w:r w:rsidR="00612D83">
        <w:rPr>
          <w:rFonts w:ascii="Times New Roman" w:hAnsi="Times New Roman" w:cs="Times New Roman"/>
        </w:rPr>
        <w:t xml:space="preserve">(methylation insensitive) </w:t>
      </w:r>
      <w:r w:rsidRPr="001552D3">
        <w:rPr>
          <w:rFonts w:ascii="Times New Roman" w:hAnsi="Times New Roman" w:cs="Times New Roman"/>
        </w:rPr>
        <w:t xml:space="preserve">and </w:t>
      </w:r>
      <w:proofErr w:type="spellStart"/>
      <w:r w:rsidRPr="001552D3">
        <w:rPr>
          <w:rFonts w:ascii="Times New Roman" w:hAnsi="Times New Roman" w:cs="Times New Roman"/>
        </w:rPr>
        <w:t>HpaII</w:t>
      </w:r>
      <w:proofErr w:type="spellEnd"/>
      <w:r w:rsidRPr="001552D3">
        <w:rPr>
          <w:rFonts w:ascii="Times New Roman" w:hAnsi="Times New Roman" w:cs="Times New Roman"/>
        </w:rPr>
        <w:t xml:space="preserve"> </w:t>
      </w:r>
      <w:r w:rsidR="00612D83">
        <w:rPr>
          <w:rFonts w:ascii="Times New Roman" w:hAnsi="Times New Roman" w:cs="Times New Roman"/>
        </w:rPr>
        <w:t xml:space="preserve">(methylation sensitive) </w:t>
      </w:r>
      <w:r w:rsidRPr="001552D3">
        <w:rPr>
          <w:rFonts w:ascii="Times New Roman" w:hAnsi="Times New Roman" w:cs="Times New Roman"/>
        </w:rPr>
        <w:t xml:space="preserve">with </w:t>
      </w:r>
      <w:proofErr w:type="spellStart"/>
      <w:r w:rsidRPr="001552D3">
        <w:rPr>
          <w:rFonts w:ascii="Times New Roman" w:hAnsi="Times New Roman" w:cs="Times New Roman"/>
        </w:rPr>
        <w:t>Nanostring's</w:t>
      </w:r>
      <w:proofErr w:type="spellEnd"/>
      <w:r w:rsidRPr="001552D3">
        <w:rPr>
          <w:rFonts w:ascii="Times New Roman" w:hAnsi="Times New Roman" w:cs="Times New Roman"/>
        </w:rPr>
        <w:t xml:space="preserve"> </w:t>
      </w:r>
      <w:proofErr w:type="spellStart"/>
      <w:r w:rsidRPr="001552D3">
        <w:rPr>
          <w:rFonts w:ascii="Times New Roman" w:hAnsi="Times New Roman" w:cs="Times New Roman"/>
        </w:rPr>
        <w:t>nCounter</w:t>
      </w:r>
      <w:proofErr w:type="spellEnd"/>
      <w:r w:rsidRPr="001552D3">
        <w:rPr>
          <w:rFonts w:ascii="Times New Roman" w:hAnsi="Times New Roman" w:cs="Times New Roman"/>
        </w:rPr>
        <w:t xml:space="preserve"> technology. Fifty-six regions were targeted for analysis based on, 1) the presence of a restriction site (CCGG), 2) suitability of sequence surrounding the site for probe design (performed by </w:t>
      </w:r>
      <w:proofErr w:type="spellStart"/>
      <w:r w:rsidRPr="001552D3">
        <w:rPr>
          <w:rFonts w:ascii="Times New Roman" w:hAnsi="Times New Roman" w:cs="Times New Roman"/>
        </w:rPr>
        <w:t>Nanostring</w:t>
      </w:r>
      <w:proofErr w:type="spellEnd"/>
      <w:r w:rsidRPr="001552D3">
        <w:rPr>
          <w:rFonts w:ascii="Times New Roman" w:hAnsi="Times New Roman" w:cs="Times New Roman"/>
        </w:rPr>
        <w:t xml:space="preserve">) </w:t>
      </w:r>
      <w:proofErr w:type="gramStart"/>
      <w:r w:rsidRPr="001552D3">
        <w:rPr>
          <w:rFonts w:ascii="Times New Roman" w:hAnsi="Times New Roman" w:cs="Times New Roman"/>
        </w:rPr>
        <w:t>and  3</w:t>
      </w:r>
      <w:proofErr w:type="gramEnd"/>
      <w:r w:rsidRPr="001552D3">
        <w:rPr>
          <w:rFonts w:ascii="Times New Roman" w:hAnsi="Times New Roman" w:cs="Times New Roman"/>
        </w:rPr>
        <w:t>) the biological interest in the probe (performed by Roberts Lab)</w:t>
      </w:r>
      <w:r w:rsidR="001552D3">
        <w:rPr>
          <w:rFonts w:ascii="Times New Roman" w:hAnsi="Times New Roman" w:cs="Times New Roman"/>
        </w:rPr>
        <w:t>. The following report summarizes the results from this collaboration.</w:t>
      </w:r>
    </w:p>
    <w:p w14:paraId="33F09CC7" w14:textId="77777777" w:rsidR="007516D2" w:rsidRPr="001552D3" w:rsidRDefault="007516D2" w:rsidP="007516D2">
      <w:pPr>
        <w:widowControl w:val="0"/>
        <w:autoSpaceDE w:val="0"/>
        <w:autoSpaceDN w:val="0"/>
        <w:adjustRightInd w:val="0"/>
        <w:rPr>
          <w:rFonts w:ascii="Times New Roman" w:hAnsi="Times New Roman" w:cs="Times New Roman"/>
        </w:rPr>
      </w:pPr>
    </w:p>
    <w:p w14:paraId="30BB4A0C" w14:textId="77777777" w:rsidR="001552D3" w:rsidRPr="001552D3" w:rsidRDefault="001552D3" w:rsidP="007516D2">
      <w:pPr>
        <w:widowControl w:val="0"/>
        <w:autoSpaceDE w:val="0"/>
        <w:autoSpaceDN w:val="0"/>
        <w:adjustRightInd w:val="0"/>
        <w:rPr>
          <w:rFonts w:ascii="Times New Roman" w:hAnsi="Times New Roman" w:cs="Times New Roman"/>
          <w:i/>
        </w:rPr>
      </w:pPr>
      <w:r w:rsidRPr="001552D3">
        <w:rPr>
          <w:rFonts w:ascii="Times New Roman" w:hAnsi="Times New Roman" w:cs="Times New Roman"/>
          <w:i/>
        </w:rPr>
        <w:t>Useful Links:</w:t>
      </w:r>
    </w:p>
    <w:p w14:paraId="1C147A57" w14:textId="77777777" w:rsidR="007516D2" w:rsidRPr="001552D3" w:rsidRDefault="007516D2" w:rsidP="001552D3">
      <w:pPr>
        <w:pStyle w:val="ListParagraph"/>
        <w:widowControl w:val="0"/>
        <w:numPr>
          <w:ilvl w:val="0"/>
          <w:numId w:val="6"/>
        </w:numPr>
        <w:autoSpaceDE w:val="0"/>
        <w:autoSpaceDN w:val="0"/>
        <w:adjustRightInd w:val="0"/>
        <w:rPr>
          <w:rFonts w:ascii="Times New Roman" w:hAnsi="Times New Roman" w:cs="Times New Roman"/>
        </w:rPr>
      </w:pPr>
      <w:r w:rsidRPr="001552D3">
        <w:rPr>
          <w:rFonts w:ascii="Times New Roman" w:hAnsi="Times New Roman" w:cs="Times New Roman"/>
        </w:rPr>
        <w:t>Collaboration document (including assay concept): </w:t>
      </w:r>
      <w:hyperlink r:id="rId6" w:history="1">
        <w:r w:rsidRPr="001552D3">
          <w:rPr>
            <w:rFonts w:ascii="Times New Roman" w:hAnsi="Times New Roman" w:cs="Times New Roman"/>
            <w:color w:val="121DE3"/>
            <w:u w:val="single" w:color="121DE3"/>
          </w:rPr>
          <w:t>http://eagle.fish.washington.edu/bivalvia/nanostring/nanostring-roberts-collaboration_20101007_final.doc</w:t>
        </w:r>
      </w:hyperlink>
    </w:p>
    <w:p w14:paraId="58A61620" w14:textId="77777777" w:rsidR="007516D2" w:rsidRPr="001552D3" w:rsidRDefault="007516D2" w:rsidP="007516D2">
      <w:pPr>
        <w:widowControl w:val="0"/>
        <w:autoSpaceDE w:val="0"/>
        <w:autoSpaceDN w:val="0"/>
        <w:adjustRightInd w:val="0"/>
        <w:rPr>
          <w:rFonts w:ascii="Times New Roman" w:hAnsi="Times New Roman" w:cs="Times New Roman"/>
        </w:rPr>
      </w:pPr>
    </w:p>
    <w:p w14:paraId="76AB9E24" w14:textId="77777777" w:rsidR="007516D2" w:rsidRPr="001552D3" w:rsidRDefault="007516D2" w:rsidP="001552D3">
      <w:pPr>
        <w:pStyle w:val="ListParagraph"/>
        <w:widowControl w:val="0"/>
        <w:numPr>
          <w:ilvl w:val="0"/>
          <w:numId w:val="6"/>
        </w:numPr>
        <w:autoSpaceDE w:val="0"/>
        <w:autoSpaceDN w:val="0"/>
        <w:adjustRightInd w:val="0"/>
        <w:rPr>
          <w:rFonts w:ascii="Times New Roman" w:hAnsi="Times New Roman" w:cs="Times New Roman"/>
        </w:rPr>
      </w:pPr>
      <w:r w:rsidRPr="001552D3">
        <w:rPr>
          <w:rFonts w:ascii="Times New Roman" w:hAnsi="Times New Roman" w:cs="Times New Roman"/>
        </w:rPr>
        <w:t xml:space="preserve">A summary of the </w:t>
      </w:r>
      <w:proofErr w:type="spellStart"/>
      <w:r w:rsidR="001552D3" w:rsidRPr="001552D3">
        <w:rPr>
          <w:rFonts w:ascii="Times New Roman" w:hAnsi="Times New Roman" w:cs="Times New Roman"/>
        </w:rPr>
        <w:t>codeset</w:t>
      </w:r>
      <w:proofErr w:type="spellEnd"/>
      <w:r w:rsidR="001552D3" w:rsidRPr="001552D3">
        <w:rPr>
          <w:rFonts w:ascii="Times New Roman" w:hAnsi="Times New Roman" w:cs="Times New Roman"/>
        </w:rPr>
        <w:t xml:space="preserve"> design</w:t>
      </w:r>
      <w:r w:rsidRPr="001552D3">
        <w:rPr>
          <w:rFonts w:ascii="Times New Roman" w:hAnsi="Times New Roman" w:cs="Times New Roman"/>
        </w:rPr>
        <w:t>: </w:t>
      </w:r>
      <w:hyperlink r:id="rId7" w:history="1">
        <w:r w:rsidRPr="001552D3">
          <w:rPr>
            <w:rFonts w:ascii="Times New Roman" w:hAnsi="Times New Roman" w:cs="Times New Roman"/>
            <w:color w:val="121DE3"/>
            <w:u w:val="single" w:color="121DE3"/>
          </w:rPr>
          <w:t>http://eagle.fish.washington.edu/bivalvia/nanostring/Summary_rationale_2nd_probe_selection.docx</w:t>
        </w:r>
      </w:hyperlink>
    </w:p>
    <w:p w14:paraId="30DEC716" w14:textId="77777777" w:rsidR="007516D2" w:rsidRPr="001552D3" w:rsidRDefault="007516D2" w:rsidP="007516D2">
      <w:pPr>
        <w:widowControl w:val="0"/>
        <w:autoSpaceDE w:val="0"/>
        <w:autoSpaceDN w:val="0"/>
        <w:adjustRightInd w:val="0"/>
        <w:rPr>
          <w:rFonts w:ascii="Times New Roman" w:hAnsi="Times New Roman" w:cs="Times New Roman"/>
        </w:rPr>
      </w:pPr>
    </w:p>
    <w:p w14:paraId="6D886225" w14:textId="77777777" w:rsidR="007516D2" w:rsidRPr="001552D3" w:rsidRDefault="001552D3" w:rsidP="001552D3">
      <w:pPr>
        <w:pStyle w:val="ListParagraph"/>
        <w:widowControl w:val="0"/>
        <w:numPr>
          <w:ilvl w:val="0"/>
          <w:numId w:val="6"/>
        </w:numPr>
        <w:autoSpaceDE w:val="0"/>
        <w:autoSpaceDN w:val="0"/>
        <w:adjustRightInd w:val="0"/>
        <w:rPr>
          <w:rFonts w:ascii="Times New Roman" w:hAnsi="Times New Roman" w:cs="Times New Roman"/>
        </w:rPr>
      </w:pPr>
      <w:r w:rsidRPr="001552D3">
        <w:rPr>
          <w:rFonts w:ascii="Times New Roman" w:hAnsi="Times New Roman" w:cs="Times New Roman"/>
        </w:rPr>
        <w:t>S</w:t>
      </w:r>
      <w:r w:rsidR="007516D2" w:rsidRPr="001552D3">
        <w:rPr>
          <w:rFonts w:ascii="Times New Roman" w:hAnsi="Times New Roman" w:cs="Times New Roman"/>
        </w:rPr>
        <w:t>ummary of assays and link to raw data: </w:t>
      </w:r>
      <w:hyperlink r:id="rId8" w:history="1">
        <w:r w:rsidR="007516D2" w:rsidRPr="001552D3">
          <w:rPr>
            <w:rFonts w:ascii="Times New Roman" w:hAnsi="Times New Roman" w:cs="Times New Roman"/>
            <w:color w:val="121DE3"/>
            <w:u w:val="single" w:color="121DE3"/>
          </w:rPr>
          <w:t>https://docs.google.com/spreadsheets/d/1Sbuponz6CgLr4tGWBm1uce55NGZq2NUxCg1YdyiCX3E/edit?usp=sharing</w:t>
        </w:r>
      </w:hyperlink>
    </w:p>
    <w:p w14:paraId="242A0667" w14:textId="77777777" w:rsidR="007516D2" w:rsidRPr="001552D3" w:rsidRDefault="007516D2" w:rsidP="007516D2">
      <w:pPr>
        <w:widowControl w:val="0"/>
        <w:autoSpaceDE w:val="0"/>
        <w:autoSpaceDN w:val="0"/>
        <w:adjustRightInd w:val="0"/>
        <w:rPr>
          <w:rFonts w:ascii="Times New Roman" w:hAnsi="Times New Roman" w:cs="Times New Roman"/>
        </w:rPr>
      </w:pPr>
    </w:p>
    <w:p w14:paraId="7B4452B0" w14:textId="51F6014A" w:rsidR="007516D2" w:rsidRPr="00612D83" w:rsidRDefault="00612D83" w:rsidP="007516D2">
      <w:pPr>
        <w:widowControl w:val="0"/>
        <w:autoSpaceDE w:val="0"/>
        <w:autoSpaceDN w:val="0"/>
        <w:adjustRightInd w:val="0"/>
        <w:spacing w:after="120"/>
        <w:rPr>
          <w:rFonts w:ascii="Times New Roman" w:hAnsi="Times New Roman" w:cs="Times New Roman"/>
          <w:b/>
        </w:rPr>
      </w:pPr>
      <w:r w:rsidRPr="00612D83">
        <w:rPr>
          <w:rFonts w:ascii="Times New Roman" w:hAnsi="Times New Roman" w:cs="Times New Roman"/>
          <w:b/>
        </w:rPr>
        <w:t>Brief Methods:</w:t>
      </w:r>
    </w:p>
    <w:p w14:paraId="7038E6AA" w14:textId="6BC2ED11" w:rsidR="00612D83" w:rsidRPr="001552D3" w:rsidRDefault="009C3D9E" w:rsidP="007516D2">
      <w:pPr>
        <w:widowControl w:val="0"/>
        <w:autoSpaceDE w:val="0"/>
        <w:autoSpaceDN w:val="0"/>
        <w:adjustRightInd w:val="0"/>
        <w:spacing w:after="120"/>
        <w:rPr>
          <w:rFonts w:ascii="Times New Roman" w:hAnsi="Times New Roman" w:cs="Times New Roman"/>
        </w:rPr>
      </w:pPr>
      <w:r>
        <w:rPr>
          <w:rFonts w:ascii="Times New Roman" w:hAnsi="Times New Roman" w:cs="Times New Roman"/>
        </w:rPr>
        <w:t xml:space="preserve">DNA is isolated from genomic DNA and ~1ug is sent to </w:t>
      </w:r>
      <w:proofErr w:type="spellStart"/>
      <w:r>
        <w:rPr>
          <w:rFonts w:ascii="Times New Roman" w:hAnsi="Times New Roman" w:cs="Times New Roman"/>
        </w:rPr>
        <w:t>NanoString</w:t>
      </w:r>
      <w:proofErr w:type="spellEnd"/>
      <w:r>
        <w:rPr>
          <w:rFonts w:ascii="Times New Roman" w:hAnsi="Times New Roman" w:cs="Times New Roman"/>
        </w:rPr>
        <w:t xml:space="preserve">.  </w:t>
      </w:r>
      <w:proofErr w:type="spellStart"/>
      <w:r>
        <w:rPr>
          <w:rFonts w:ascii="Times New Roman" w:hAnsi="Times New Roman" w:cs="Times New Roman"/>
        </w:rPr>
        <w:t>NanoString</w:t>
      </w:r>
      <w:proofErr w:type="spellEnd"/>
      <w:r>
        <w:rPr>
          <w:rFonts w:ascii="Times New Roman" w:hAnsi="Times New Roman" w:cs="Times New Roman"/>
        </w:rPr>
        <w:t xml:space="preserve"> performs the enzyme digests.  All digests include the </w:t>
      </w:r>
      <w:proofErr w:type="spellStart"/>
      <w:r>
        <w:rPr>
          <w:rFonts w:ascii="Times New Roman" w:hAnsi="Times New Roman" w:cs="Times New Roman"/>
        </w:rPr>
        <w:t>AluI</w:t>
      </w:r>
      <w:proofErr w:type="spellEnd"/>
      <w:r>
        <w:rPr>
          <w:rFonts w:ascii="Times New Roman" w:hAnsi="Times New Roman" w:cs="Times New Roman"/>
        </w:rPr>
        <w:t xml:space="preserve"> </w:t>
      </w:r>
      <w:proofErr w:type="spellStart"/>
      <w:r>
        <w:rPr>
          <w:rFonts w:ascii="Times New Roman" w:hAnsi="Times New Roman" w:cs="Times New Roman"/>
        </w:rPr>
        <w:t>rescriction</w:t>
      </w:r>
      <w:proofErr w:type="spellEnd"/>
      <w:r>
        <w:rPr>
          <w:rFonts w:ascii="Times New Roman" w:hAnsi="Times New Roman" w:cs="Times New Roman"/>
        </w:rPr>
        <w:t xml:space="preserve"> enzyme, which fragments DNA to sizes appropriate for the hybridization (done </w:t>
      </w:r>
      <w:proofErr w:type="spellStart"/>
      <w:r>
        <w:rPr>
          <w:rFonts w:ascii="Times New Roman" w:hAnsi="Times New Roman" w:cs="Times New Roman"/>
        </w:rPr>
        <w:t>bioinformatically</w:t>
      </w:r>
      <w:proofErr w:type="spellEnd"/>
      <w:r>
        <w:rPr>
          <w:rFonts w:ascii="Times New Roman" w:hAnsi="Times New Roman" w:cs="Times New Roman"/>
        </w:rPr>
        <w:t xml:space="preserve"> during probe design). There are three digests that are assayed: </w:t>
      </w:r>
      <w:proofErr w:type="spellStart"/>
      <w:r>
        <w:rPr>
          <w:rFonts w:ascii="Times New Roman" w:hAnsi="Times New Roman" w:cs="Times New Roman"/>
        </w:rPr>
        <w:t>AluI</w:t>
      </w:r>
      <w:proofErr w:type="spellEnd"/>
      <w:r>
        <w:rPr>
          <w:rFonts w:ascii="Times New Roman" w:hAnsi="Times New Roman" w:cs="Times New Roman"/>
        </w:rPr>
        <w:t xml:space="preserve"> alone, </w:t>
      </w:r>
      <w:proofErr w:type="spellStart"/>
      <w:r>
        <w:rPr>
          <w:rFonts w:ascii="Times New Roman" w:hAnsi="Times New Roman" w:cs="Times New Roman"/>
        </w:rPr>
        <w:t>MspI</w:t>
      </w:r>
      <w:proofErr w:type="spellEnd"/>
      <w:r>
        <w:rPr>
          <w:rFonts w:ascii="Times New Roman" w:hAnsi="Times New Roman" w:cs="Times New Roman"/>
        </w:rPr>
        <w:t xml:space="preserve"> + </w:t>
      </w:r>
      <w:proofErr w:type="spellStart"/>
      <w:r>
        <w:rPr>
          <w:rFonts w:ascii="Times New Roman" w:hAnsi="Times New Roman" w:cs="Times New Roman"/>
        </w:rPr>
        <w:t>AluI</w:t>
      </w:r>
      <w:proofErr w:type="spellEnd"/>
      <w:r>
        <w:rPr>
          <w:rFonts w:ascii="Times New Roman" w:hAnsi="Times New Roman" w:cs="Times New Roman"/>
        </w:rPr>
        <w:t xml:space="preserve"> and </w:t>
      </w:r>
      <w:proofErr w:type="spellStart"/>
      <w:r>
        <w:rPr>
          <w:rFonts w:ascii="Times New Roman" w:hAnsi="Times New Roman" w:cs="Times New Roman"/>
        </w:rPr>
        <w:t>HpaII</w:t>
      </w:r>
      <w:proofErr w:type="spellEnd"/>
      <w:r>
        <w:rPr>
          <w:rFonts w:ascii="Times New Roman" w:hAnsi="Times New Roman" w:cs="Times New Roman"/>
        </w:rPr>
        <w:t xml:space="preserve"> + </w:t>
      </w:r>
      <w:proofErr w:type="spellStart"/>
      <w:r>
        <w:rPr>
          <w:rFonts w:ascii="Times New Roman" w:hAnsi="Times New Roman" w:cs="Times New Roman"/>
        </w:rPr>
        <w:t>AluI</w:t>
      </w:r>
      <w:proofErr w:type="spellEnd"/>
      <w:r>
        <w:rPr>
          <w:rFonts w:ascii="Times New Roman" w:hAnsi="Times New Roman" w:cs="Times New Roman"/>
        </w:rPr>
        <w:t xml:space="preserve">.  The fragmented DNA is then used as input into the </w:t>
      </w:r>
      <w:proofErr w:type="spellStart"/>
      <w:r>
        <w:rPr>
          <w:rFonts w:ascii="Times New Roman" w:hAnsi="Times New Roman" w:cs="Times New Roman"/>
        </w:rPr>
        <w:t>nCounter</w:t>
      </w:r>
      <w:proofErr w:type="spellEnd"/>
      <w:r>
        <w:rPr>
          <w:rFonts w:ascii="Times New Roman" w:hAnsi="Times New Roman" w:cs="Times New Roman"/>
        </w:rPr>
        <w:t xml:space="preserve"> assay using the </w:t>
      </w:r>
      <w:proofErr w:type="spellStart"/>
      <w:r>
        <w:rPr>
          <w:rFonts w:ascii="Times New Roman" w:hAnsi="Times New Roman" w:cs="Times New Roman"/>
        </w:rPr>
        <w:t>codeset</w:t>
      </w:r>
      <w:proofErr w:type="spellEnd"/>
      <w:r>
        <w:rPr>
          <w:rFonts w:ascii="Times New Roman" w:hAnsi="Times New Roman" w:cs="Times New Roman"/>
        </w:rPr>
        <w:t xml:space="preserve"> designed for this project (see useful links above for a summary of the </w:t>
      </w:r>
      <w:proofErr w:type="spellStart"/>
      <w:r>
        <w:rPr>
          <w:rFonts w:ascii="Times New Roman" w:hAnsi="Times New Roman" w:cs="Times New Roman"/>
        </w:rPr>
        <w:t>codeset</w:t>
      </w:r>
      <w:proofErr w:type="spellEnd"/>
      <w:r>
        <w:rPr>
          <w:rFonts w:ascii="Times New Roman" w:hAnsi="Times New Roman" w:cs="Times New Roman"/>
        </w:rPr>
        <w:t xml:space="preserve">).  </w:t>
      </w:r>
      <w:proofErr w:type="spellStart"/>
      <w:r>
        <w:rPr>
          <w:rFonts w:ascii="Times New Roman" w:hAnsi="Times New Roman" w:cs="Times New Roman"/>
        </w:rPr>
        <w:t>Nanostring</w:t>
      </w:r>
      <w:proofErr w:type="spellEnd"/>
      <w:r>
        <w:rPr>
          <w:rFonts w:ascii="Times New Roman" w:hAnsi="Times New Roman" w:cs="Times New Roman"/>
        </w:rPr>
        <w:t xml:space="preserve"> provides raw and normalized (see Description of controls below for normalization process) count data, which, if validity criteria are met</w:t>
      </w:r>
      <w:proofErr w:type="gramStart"/>
      <w:r>
        <w:rPr>
          <w:rFonts w:ascii="Times New Roman" w:hAnsi="Times New Roman" w:cs="Times New Roman"/>
        </w:rPr>
        <w:t>,  are</w:t>
      </w:r>
      <w:proofErr w:type="gramEnd"/>
      <w:r>
        <w:rPr>
          <w:rFonts w:ascii="Times New Roman" w:hAnsi="Times New Roman" w:cs="Times New Roman"/>
        </w:rPr>
        <w:t xml:space="preserve"> used to calculate percent methylation of a particular probe: </w:t>
      </w:r>
      <w:proofErr w:type="spellStart"/>
      <w:r>
        <w:rPr>
          <w:rFonts w:ascii="Times New Roman" w:hAnsi="Times New Roman" w:cs="Times New Roman"/>
        </w:rPr>
        <w:t>HpaII</w:t>
      </w:r>
      <w:proofErr w:type="spellEnd"/>
      <w:r>
        <w:rPr>
          <w:rFonts w:ascii="Times New Roman" w:hAnsi="Times New Roman" w:cs="Times New Roman"/>
        </w:rPr>
        <w:t xml:space="preserve"> +</w:t>
      </w:r>
      <w:proofErr w:type="spellStart"/>
      <w:r>
        <w:rPr>
          <w:rFonts w:ascii="Times New Roman" w:hAnsi="Times New Roman" w:cs="Times New Roman"/>
        </w:rPr>
        <w:t>AluI</w:t>
      </w:r>
      <w:proofErr w:type="spellEnd"/>
      <w:r>
        <w:rPr>
          <w:rFonts w:ascii="Times New Roman" w:hAnsi="Times New Roman" w:cs="Times New Roman"/>
        </w:rPr>
        <w:t xml:space="preserve"> counts/</w:t>
      </w:r>
      <w:proofErr w:type="spellStart"/>
      <w:r>
        <w:rPr>
          <w:rFonts w:ascii="Times New Roman" w:hAnsi="Times New Roman" w:cs="Times New Roman"/>
        </w:rPr>
        <w:t>AluI</w:t>
      </w:r>
      <w:proofErr w:type="spellEnd"/>
      <w:r>
        <w:rPr>
          <w:rFonts w:ascii="Times New Roman" w:hAnsi="Times New Roman" w:cs="Times New Roman"/>
        </w:rPr>
        <w:t xml:space="preserve"> counts x 100%.</w:t>
      </w:r>
    </w:p>
    <w:p w14:paraId="07252FC3" w14:textId="77777777" w:rsidR="007516D2" w:rsidRPr="001552D3" w:rsidRDefault="001552D3" w:rsidP="007516D2">
      <w:pPr>
        <w:widowControl w:val="0"/>
        <w:autoSpaceDE w:val="0"/>
        <w:autoSpaceDN w:val="0"/>
        <w:adjustRightInd w:val="0"/>
        <w:rPr>
          <w:rFonts w:ascii="Times New Roman" w:hAnsi="Times New Roman" w:cs="Times New Roman"/>
        </w:rPr>
      </w:pPr>
      <w:r>
        <w:rPr>
          <w:rFonts w:ascii="Times New Roman" w:hAnsi="Times New Roman" w:cs="Times New Roman"/>
          <w:b/>
          <w:bCs/>
        </w:rPr>
        <w:t>Description of Controls:</w:t>
      </w:r>
    </w:p>
    <w:p w14:paraId="38A60F33" w14:textId="77777777" w:rsidR="007516D2" w:rsidRPr="001552D3" w:rsidRDefault="007516D2" w:rsidP="007516D2">
      <w:pPr>
        <w:widowControl w:val="0"/>
        <w:autoSpaceDE w:val="0"/>
        <w:autoSpaceDN w:val="0"/>
        <w:adjustRightInd w:val="0"/>
        <w:rPr>
          <w:rFonts w:ascii="Times New Roman" w:hAnsi="Times New Roman" w:cs="Times New Roman"/>
          <w:b/>
          <w:bCs/>
        </w:rPr>
      </w:pPr>
    </w:p>
    <w:p w14:paraId="55A1FCAE" w14:textId="77777777" w:rsidR="007516D2" w:rsidRPr="001552D3" w:rsidRDefault="007516D2" w:rsidP="007516D2">
      <w:pPr>
        <w:widowControl w:val="0"/>
        <w:autoSpaceDE w:val="0"/>
        <w:autoSpaceDN w:val="0"/>
        <w:adjustRightInd w:val="0"/>
        <w:rPr>
          <w:rFonts w:ascii="Times New Roman" w:hAnsi="Times New Roman" w:cs="Times New Roman"/>
        </w:rPr>
      </w:pPr>
      <w:r w:rsidRPr="00D76717">
        <w:rPr>
          <w:rFonts w:ascii="Times New Roman" w:hAnsi="Times New Roman" w:cs="Times New Roman"/>
          <w:b/>
          <w:bCs/>
          <w:i/>
        </w:rPr>
        <w:t>Positive controls:</w:t>
      </w:r>
      <w:r w:rsidR="001552D3">
        <w:rPr>
          <w:rFonts w:ascii="Times New Roman" w:hAnsi="Times New Roman" w:cs="Times New Roman"/>
        </w:rPr>
        <w:t xml:space="preserve"> A</w:t>
      </w:r>
      <w:r w:rsidRPr="001552D3">
        <w:rPr>
          <w:rFonts w:ascii="Times New Roman" w:hAnsi="Times New Roman" w:cs="Times New Roman"/>
        </w:rPr>
        <w:t xml:space="preserve"> dilution series of positive controls is run in each</w:t>
      </w:r>
      <w:r w:rsidR="00D4548C">
        <w:rPr>
          <w:rFonts w:ascii="Times New Roman" w:hAnsi="Times New Roman" w:cs="Times New Roman"/>
        </w:rPr>
        <w:t xml:space="preserve"> assay.  Positive control </w:t>
      </w:r>
      <w:r w:rsidR="00C1208B">
        <w:rPr>
          <w:rFonts w:ascii="Times New Roman" w:hAnsi="Times New Roman" w:cs="Times New Roman"/>
        </w:rPr>
        <w:t>counts are</w:t>
      </w:r>
      <w:r w:rsidR="00D4548C">
        <w:rPr>
          <w:rFonts w:ascii="Times New Roman" w:hAnsi="Times New Roman" w:cs="Times New Roman"/>
        </w:rPr>
        <w:t xml:space="preserve"> used to normalize all platform-associated sources of variation (e.g. automated purification, h</w:t>
      </w:r>
      <w:r w:rsidR="00C1208B">
        <w:rPr>
          <w:rFonts w:ascii="Times New Roman" w:hAnsi="Times New Roman" w:cs="Times New Roman"/>
        </w:rPr>
        <w:t>ybridization conditions, etc.)</w:t>
      </w:r>
      <w:r w:rsidR="00D4548C">
        <w:rPr>
          <w:rFonts w:ascii="Times New Roman" w:hAnsi="Times New Roman" w:cs="Times New Roman"/>
        </w:rPr>
        <w:t xml:space="preserve"> To generate the normalization factor </w:t>
      </w:r>
      <w:r w:rsidR="00C1208B">
        <w:rPr>
          <w:rFonts w:ascii="Times New Roman" w:hAnsi="Times New Roman" w:cs="Times New Roman"/>
        </w:rPr>
        <w:t>(lane-specific)</w:t>
      </w:r>
      <w:r w:rsidR="00D4548C">
        <w:rPr>
          <w:rFonts w:ascii="Times New Roman" w:hAnsi="Times New Roman" w:cs="Times New Roman"/>
        </w:rPr>
        <w:t>, the sum of positive control counts are calculated for each lane and divided by the a</w:t>
      </w:r>
      <w:r w:rsidR="00C1208B">
        <w:rPr>
          <w:rFonts w:ascii="Times New Roman" w:hAnsi="Times New Roman" w:cs="Times New Roman"/>
        </w:rPr>
        <w:t xml:space="preserve">verage of these sums (n=12 lanes per assay).  This lane-specific scaling factor is then applied to all of the counts generated for that lane. </w:t>
      </w:r>
      <w:r w:rsidRPr="001552D3">
        <w:rPr>
          <w:rFonts w:ascii="Times New Roman" w:hAnsi="Times New Roman" w:cs="Times New Roman"/>
        </w:rPr>
        <w:t>There is variability in the total counts of the positive controls between assays (columns below are dates of each assay)</w:t>
      </w:r>
      <w:r w:rsidR="00C1208B">
        <w:rPr>
          <w:rFonts w:ascii="Times New Roman" w:hAnsi="Times New Roman" w:cs="Times New Roman"/>
        </w:rPr>
        <w:t>, but in general the positive control scaling factors were all within the expected range (0.3 – 3)</w:t>
      </w:r>
      <w:r w:rsidRPr="001552D3">
        <w:rPr>
          <w:rFonts w:ascii="Times New Roman" w:hAnsi="Times New Roman" w:cs="Times New Roman"/>
        </w:rPr>
        <w:t>.  T</w:t>
      </w:r>
      <w:r w:rsidR="00C1208B">
        <w:rPr>
          <w:rFonts w:ascii="Times New Roman" w:hAnsi="Times New Roman" w:cs="Times New Roman"/>
        </w:rPr>
        <w:t>he exception is t</w:t>
      </w:r>
      <w:r w:rsidRPr="001552D3">
        <w:rPr>
          <w:rFonts w:ascii="Times New Roman" w:hAnsi="Times New Roman" w:cs="Times New Roman"/>
        </w:rPr>
        <w:t xml:space="preserve">he </w:t>
      </w:r>
      <w:r w:rsidR="00C1208B">
        <w:rPr>
          <w:rFonts w:ascii="Times New Roman" w:hAnsi="Times New Roman" w:cs="Times New Roman"/>
        </w:rPr>
        <w:t xml:space="preserve">06/05/13 assay, where the positive controls failed to </w:t>
      </w:r>
      <w:r w:rsidR="00C1208B">
        <w:rPr>
          <w:rFonts w:ascii="Times New Roman" w:hAnsi="Times New Roman" w:cs="Times New Roman"/>
        </w:rPr>
        <w:lastRenderedPageBreak/>
        <w:t xml:space="preserve">produce counts. </w:t>
      </w:r>
      <w:r w:rsidRPr="001552D3">
        <w:rPr>
          <w:rFonts w:ascii="Times New Roman" w:hAnsi="Times New Roman" w:cs="Times New Roman"/>
        </w:rPr>
        <w:t xml:space="preserve"> </w:t>
      </w:r>
      <w:proofErr w:type="spellStart"/>
      <w:r w:rsidRPr="001552D3">
        <w:rPr>
          <w:rFonts w:ascii="Times New Roman" w:hAnsi="Times New Roman" w:cs="Times New Roman"/>
        </w:rPr>
        <w:t>Nanostring</w:t>
      </w:r>
      <w:proofErr w:type="spellEnd"/>
      <w:r w:rsidRPr="001552D3">
        <w:rPr>
          <w:rFonts w:ascii="Times New Roman" w:hAnsi="Times New Roman" w:cs="Times New Roman"/>
        </w:rPr>
        <w:t xml:space="preserve"> felt the data were still usable</w:t>
      </w:r>
      <w:r w:rsidR="00C1208B">
        <w:rPr>
          <w:rFonts w:ascii="Times New Roman" w:hAnsi="Times New Roman" w:cs="Times New Roman"/>
        </w:rPr>
        <w:t xml:space="preserve"> but the counts are not normalized</w:t>
      </w:r>
      <w:r w:rsidRPr="001552D3">
        <w:rPr>
          <w:rFonts w:ascii="Times New Roman" w:hAnsi="Times New Roman" w:cs="Times New Roman"/>
        </w:rPr>
        <w:t>.  Regardless, it's important to note this difference between the 06</w:t>
      </w:r>
      <w:r w:rsidR="00C1208B">
        <w:rPr>
          <w:rFonts w:ascii="Times New Roman" w:hAnsi="Times New Roman" w:cs="Times New Roman"/>
        </w:rPr>
        <w:t>/0</w:t>
      </w:r>
      <w:r w:rsidRPr="001552D3">
        <w:rPr>
          <w:rFonts w:ascii="Times New Roman" w:hAnsi="Times New Roman" w:cs="Times New Roman"/>
        </w:rPr>
        <w:t>5</w:t>
      </w:r>
      <w:r w:rsidR="00C1208B">
        <w:rPr>
          <w:rFonts w:ascii="Times New Roman" w:hAnsi="Times New Roman" w:cs="Times New Roman"/>
        </w:rPr>
        <w:t>/</w:t>
      </w:r>
      <w:r w:rsidRPr="001552D3">
        <w:rPr>
          <w:rFonts w:ascii="Times New Roman" w:hAnsi="Times New Roman" w:cs="Times New Roman"/>
        </w:rPr>
        <w:t>13 assay and all of the other assays</w:t>
      </w:r>
    </w:p>
    <w:p w14:paraId="4267814B" w14:textId="77777777" w:rsidR="007516D2" w:rsidRPr="001552D3" w:rsidRDefault="007516D2" w:rsidP="007516D2">
      <w:pPr>
        <w:widowControl w:val="0"/>
        <w:autoSpaceDE w:val="0"/>
        <w:autoSpaceDN w:val="0"/>
        <w:adjustRightInd w:val="0"/>
        <w:rPr>
          <w:rFonts w:ascii="Times New Roman" w:hAnsi="Times New Roman" w:cs="Times New Roman"/>
        </w:rPr>
      </w:pPr>
    </w:p>
    <w:p w14:paraId="17D7EB2C" w14:textId="77777777" w:rsidR="007516D2" w:rsidRPr="001552D3" w:rsidRDefault="007516D2" w:rsidP="007516D2">
      <w:pPr>
        <w:widowControl w:val="0"/>
        <w:autoSpaceDE w:val="0"/>
        <w:autoSpaceDN w:val="0"/>
        <w:adjustRightInd w:val="0"/>
        <w:rPr>
          <w:rFonts w:ascii="Times New Roman" w:hAnsi="Times New Roman" w:cs="Times New Roman"/>
        </w:rPr>
      </w:pPr>
      <w:r w:rsidRPr="00D76717">
        <w:rPr>
          <w:rFonts w:ascii="Times New Roman" w:hAnsi="Times New Roman" w:cs="Times New Roman"/>
          <w:b/>
          <w:bCs/>
          <w:i/>
        </w:rPr>
        <w:t>Negative controls:</w:t>
      </w:r>
      <w:r w:rsidR="00C1208B">
        <w:rPr>
          <w:rFonts w:ascii="Times New Roman" w:hAnsi="Times New Roman" w:cs="Times New Roman"/>
        </w:rPr>
        <w:t xml:space="preserve"> N</w:t>
      </w:r>
      <w:r w:rsidRPr="001552D3">
        <w:rPr>
          <w:rFonts w:ascii="Times New Roman" w:hAnsi="Times New Roman" w:cs="Times New Roman"/>
        </w:rPr>
        <w:t>egative controls are run in each assay.  </w:t>
      </w:r>
      <w:proofErr w:type="spellStart"/>
      <w:r w:rsidRPr="001552D3">
        <w:rPr>
          <w:rFonts w:ascii="Times New Roman" w:hAnsi="Times New Roman" w:cs="Times New Roman"/>
        </w:rPr>
        <w:t>Nanostring</w:t>
      </w:r>
      <w:proofErr w:type="spellEnd"/>
      <w:r w:rsidRPr="001552D3">
        <w:rPr>
          <w:rFonts w:ascii="Times New Roman" w:hAnsi="Times New Roman" w:cs="Times New Roman"/>
        </w:rPr>
        <w:t xml:space="preserve"> </w:t>
      </w:r>
      <w:r w:rsidR="00C1208B">
        <w:rPr>
          <w:rFonts w:ascii="Times New Roman" w:hAnsi="Times New Roman" w:cs="Times New Roman"/>
        </w:rPr>
        <w:t>generated</w:t>
      </w:r>
      <w:r w:rsidRPr="001552D3">
        <w:rPr>
          <w:rFonts w:ascii="Times New Roman" w:hAnsi="Times New Roman" w:cs="Times New Roman"/>
        </w:rPr>
        <w:t xml:space="preserve"> a 'background' value that was average </w:t>
      </w:r>
      <w:r w:rsidR="00C1208B">
        <w:rPr>
          <w:rFonts w:ascii="Times New Roman" w:hAnsi="Times New Roman" w:cs="Times New Roman"/>
        </w:rPr>
        <w:t xml:space="preserve">negative control </w:t>
      </w:r>
      <w:r w:rsidRPr="001552D3">
        <w:rPr>
          <w:rFonts w:ascii="Times New Roman" w:hAnsi="Times New Roman" w:cs="Times New Roman"/>
        </w:rPr>
        <w:t xml:space="preserve">counts +2 </w:t>
      </w:r>
      <w:r w:rsidR="00C1208B">
        <w:rPr>
          <w:rFonts w:ascii="Times New Roman" w:hAnsi="Times New Roman" w:cs="Times New Roman"/>
        </w:rPr>
        <w:t>standard deviations (</w:t>
      </w:r>
      <w:r w:rsidRPr="001552D3">
        <w:rPr>
          <w:rFonts w:ascii="Times New Roman" w:hAnsi="Times New Roman" w:cs="Times New Roman"/>
        </w:rPr>
        <w:t>SD</w:t>
      </w:r>
      <w:r w:rsidR="00C1208B">
        <w:rPr>
          <w:rFonts w:ascii="Times New Roman" w:hAnsi="Times New Roman" w:cs="Times New Roman"/>
        </w:rPr>
        <w:t>)</w:t>
      </w:r>
      <w:r w:rsidRPr="001552D3">
        <w:rPr>
          <w:rFonts w:ascii="Times New Roman" w:hAnsi="Times New Roman" w:cs="Times New Roman"/>
        </w:rPr>
        <w:t xml:space="preserve">. </w:t>
      </w:r>
      <w:r w:rsidR="00D76717">
        <w:rPr>
          <w:rFonts w:ascii="Times New Roman" w:hAnsi="Times New Roman" w:cs="Times New Roman"/>
        </w:rPr>
        <w:t>For the final analysis, I did not report % methylation values for probes</w:t>
      </w:r>
      <w:r w:rsidRPr="001552D3">
        <w:rPr>
          <w:rFonts w:ascii="Times New Roman" w:hAnsi="Times New Roman" w:cs="Times New Roman"/>
        </w:rPr>
        <w:t xml:space="preserve"> where the counts of the </w:t>
      </w:r>
      <w:proofErr w:type="spellStart"/>
      <w:r w:rsidRPr="001552D3">
        <w:rPr>
          <w:rFonts w:ascii="Times New Roman" w:hAnsi="Times New Roman" w:cs="Times New Roman"/>
        </w:rPr>
        <w:t>AluI</w:t>
      </w:r>
      <w:proofErr w:type="spellEnd"/>
      <w:r w:rsidRPr="001552D3">
        <w:rPr>
          <w:rFonts w:ascii="Times New Roman" w:hAnsi="Times New Roman" w:cs="Times New Roman"/>
        </w:rPr>
        <w:t xml:space="preserve"> digested samples were less than 100, which is conservative compared to </w:t>
      </w:r>
      <w:r w:rsidR="00D76717">
        <w:rPr>
          <w:rFonts w:ascii="Times New Roman" w:hAnsi="Times New Roman" w:cs="Times New Roman"/>
        </w:rPr>
        <w:t>the</w:t>
      </w:r>
      <w:r w:rsidR="00C1208B">
        <w:rPr>
          <w:rFonts w:ascii="Times New Roman" w:hAnsi="Times New Roman" w:cs="Times New Roman"/>
        </w:rPr>
        <w:t xml:space="preserve"> ‘background’ value</w:t>
      </w:r>
      <w:r w:rsidR="00D76717">
        <w:rPr>
          <w:rFonts w:ascii="Times New Roman" w:hAnsi="Times New Roman" w:cs="Times New Roman"/>
        </w:rPr>
        <w:t xml:space="preserve"> calculated by </w:t>
      </w:r>
      <w:proofErr w:type="spellStart"/>
      <w:r w:rsidR="00D76717">
        <w:rPr>
          <w:rFonts w:ascii="Times New Roman" w:hAnsi="Times New Roman" w:cs="Times New Roman"/>
        </w:rPr>
        <w:t>Nanostring</w:t>
      </w:r>
      <w:proofErr w:type="spellEnd"/>
      <w:r w:rsidRPr="001552D3">
        <w:rPr>
          <w:rFonts w:ascii="Times New Roman" w:hAnsi="Times New Roman" w:cs="Times New Roman"/>
        </w:rPr>
        <w:t>.  Again, there is much higher background for the 06</w:t>
      </w:r>
      <w:r w:rsidR="00D76717">
        <w:rPr>
          <w:rFonts w:ascii="Times New Roman" w:hAnsi="Times New Roman" w:cs="Times New Roman"/>
        </w:rPr>
        <w:t>/</w:t>
      </w:r>
      <w:r w:rsidRPr="001552D3">
        <w:rPr>
          <w:rFonts w:ascii="Times New Roman" w:hAnsi="Times New Roman" w:cs="Times New Roman"/>
        </w:rPr>
        <w:t>05</w:t>
      </w:r>
      <w:r w:rsidR="00D76717">
        <w:rPr>
          <w:rFonts w:ascii="Times New Roman" w:hAnsi="Times New Roman" w:cs="Times New Roman"/>
        </w:rPr>
        <w:t>/</w:t>
      </w:r>
      <w:r w:rsidRPr="001552D3">
        <w:rPr>
          <w:rFonts w:ascii="Times New Roman" w:hAnsi="Times New Roman" w:cs="Times New Roman"/>
        </w:rPr>
        <w:t xml:space="preserve">13 assay, so </w:t>
      </w:r>
      <w:r w:rsidR="00D76717">
        <w:rPr>
          <w:rFonts w:ascii="Times New Roman" w:hAnsi="Times New Roman" w:cs="Times New Roman"/>
        </w:rPr>
        <w:t>for the final analysis</w:t>
      </w:r>
      <w:r w:rsidRPr="001552D3">
        <w:rPr>
          <w:rFonts w:ascii="Times New Roman" w:hAnsi="Times New Roman" w:cs="Times New Roman"/>
        </w:rPr>
        <w:t xml:space="preserve"> </w:t>
      </w:r>
      <w:proofErr w:type="spellStart"/>
      <w:r w:rsidRPr="001552D3">
        <w:rPr>
          <w:rFonts w:ascii="Times New Roman" w:hAnsi="Times New Roman" w:cs="Times New Roman"/>
        </w:rPr>
        <w:t>AluI</w:t>
      </w:r>
      <w:proofErr w:type="spellEnd"/>
      <w:r w:rsidRPr="001552D3">
        <w:rPr>
          <w:rFonts w:ascii="Times New Roman" w:hAnsi="Times New Roman" w:cs="Times New Roman"/>
        </w:rPr>
        <w:t xml:space="preserve"> only </w:t>
      </w:r>
      <w:r w:rsidR="00D76717">
        <w:rPr>
          <w:rFonts w:ascii="Times New Roman" w:hAnsi="Times New Roman" w:cs="Times New Roman"/>
        </w:rPr>
        <w:t>counts needed to be &gt;200 before % methylation was reported.</w:t>
      </w:r>
    </w:p>
    <w:p w14:paraId="23BD0604" w14:textId="77777777" w:rsidR="007516D2" w:rsidRPr="001552D3" w:rsidRDefault="007516D2" w:rsidP="007516D2">
      <w:pPr>
        <w:widowControl w:val="0"/>
        <w:autoSpaceDE w:val="0"/>
        <w:autoSpaceDN w:val="0"/>
        <w:adjustRightInd w:val="0"/>
        <w:spacing w:after="120"/>
        <w:rPr>
          <w:rFonts w:ascii="Times New Roman" w:hAnsi="Times New Roman" w:cs="Times New Roman"/>
        </w:rPr>
      </w:pPr>
    </w:p>
    <w:p w14:paraId="259C845F" w14:textId="77777777" w:rsidR="007516D2" w:rsidRPr="001552D3" w:rsidRDefault="007516D2" w:rsidP="007516D2">
      <w:pPr>
        <w:widowControl w:val="0"/>
        <w:autoSpaceDE w:val="0"/>
        <w:autoSpaceDN w:val="0"/>
        <w:adjustRightInd w:val="0"/>
        <w:rPr>
          <w:rFonts w:ascii="Times New Roman" w:hAnsi="Times New Roman" w:cs="Times New Roman"/>
          <w:b/>
          <w:bCs/>
        </w:rPr>
      </w:pPr>
    </w:p>
    <w:p w14:paraId="008EFDD8" w14:textId="77777777" w:rsidR="007516D2" w:rsidRPr="001552D3" w:rsidRDefault="007516D2" w:rsidP="007516D2">
      <w:pPr>
        <w:widowControl w:val="0"/>
        <w:autoSpaceDE w:val="0"/>
        <w:autoSpaceDN w:val="0"/>
        <w:adjustRightInd w:val="0"/>
        <w:rPr>
          <w:rFonts w:ascii="Times New Roman" w:hAnsi="Times New Roman" w:cs="Times New Roman"/>
        </w:rPr>
      </w:pPr>
      <w:r w:rsidRPr="001552D3">
        <w:rPr>
          <w:rFonts w:ascii="Times New Roman" w:hAnsi="Times New Roman" w:cs="Times New Roman"/>
          <w:b/>
          <w:bCs/>
        </w:rPr>
        <w:t>Phase I (Assay Development):</w:t>
      </w:r>
    </w:p>
    <w:p w14:paraId="6BFF0BCC" w14:textId="77777777" w:rsidR="007516D2" w:rsidRPr="001552D3" w:rsidRDefault="007516D2" w:rsidP="007516D2">
      <w:pPr>
        <w:widowControl w:val="0"/>
        <w:autoSpaceDE w:val="0"/>
        <w:autoSpaceDN w:val="0"/>
        <w:adjustRightInd w:val="0"/>
        <w:rPr>
          <w:rFonts w:ascii="Times New Roman" w:hAnsi="Times New Roman" w:cs="Times New Roman"/>
        </w:rPr>
      </w:pPr>
    </w:p>
    <w:p w14:paraId="32747900" w14:textId="77777777" w:rsidR="007516D2" w:rsidRPr="001552D3" w:rsidRDefault="007516D2" w:rsidP="007516D2">
      <w:pPr>
        <w:widowControl w:val="0"/>
        <w:autoSpaceDE w:val="0"/>
        <w:autoSpaceDN w:val="0"/>
        <w:adjustRightInd w:val="0"/>
        <w:rPr>
          <w:rFonts w:ascii="Times New Roman" w:hAnsi="Times New Roman" w:cs="Times New Roman"/>
        </w:rPr>
      </w:pPr>
      <w:r w:rsidRPr="001552D3">
        <w:rPr>
          <w:rFonts w:ascii="Times New Roman" w:hAnsi="Times New Roman" w:cs="Times New Roman"/>
        </w:rPr>
        <w:t>The following assays were performed:</w:t>
      </w:r>
    </w:p>
    <w:p w14:paraId="3952B5D0" w14:textId="77777777" w:rsidR="007516D2" w:rsidRDefault="007516D2" w:rsidP="007516D2">
      <w:pPr>
        <w:widowControl w:val="0"/>
        <w:autoSpaceDE w:val="0"/>
        <w:autoSpaceDN w:val="0"/>
        <w:adjustRightInd w:val="0"/>
        <w:rPr>
          <w:rFonts w:ascii="Times New Roman" w:hAnsi="Times New Roman" w:cs="Times New Roman"/>
        </w:rPr>
      </w:pPr>
      <w:r w:rsidRPr="00584CDA">
        <w:rPr>
          <w:rFonts w:ascii="Times New Roman" w:hAnsi="Times New Roman" w:cs="Times New Roman"/>
          <w:b/>
          <w:u w:val="single"/>
        </w:rPr>
        <w:t>Pilot</w:t>
      </w:r>
      <w:r w:rsidRPr="00B336B2">
        <w:rPr>
          <w:rFonts w:ascii="Times New Roman" w:hAnsi="Times New Roman" w:cs="Times New Roman"/>
          <w:b/>
        </w:rPr>
        <w:t>: </w:t>
      </w:r>
      <w:hyperlink r:id="rId9" w:history="1">
        <w:r w:rsidRPr="001552D3">
          <w:rPr>
            <w:rFonts w:ascii="Times New Roman" w:hAnsi="Times New Roman" w:cs="Times New Roman"/>
            <w:color w:val="121DE3"/>
            <w:u w:val="single" w:color="121DE3"/>
          </w:rPr>
          <w:t>http://eagle.fish.washington.edu/bivalvia/nanostring/assay%20spreadsheets/OysterM2_pilot.xlsx</w:t>
        </w:r>
      </w:hyperlink>
    </w:p>
    <w:p w14:paraId="3951D041" w14:textId="77777777" w:rsidR="00B336B2" w:rsidRDefault="00B336B2" w:rsidP="007516D2">
      <w:pPr>
        <w:widowControl w:val="0"/>
        <w:autoSpaceDE w:val="0"/>
        <w:autoSpaceDN w:val="0"/>
        <w:adjustRightInd w:val="0"/>
        <w:rPr>
          <w:rFonts w:ascii="Times New Roman" w:hAnsi="Times New Roman" w:cs="Times New Roman"/>
        </w:rPr>
      </w:pPr>
    </w:p>
    <w:p w14:paraId="12AF26B5" w14:textId="379ED196" w:rsidR="00B336B2" w:rsidRDefault="00B336B2" w:rsidP="007516D2">
      <w:pPr>
        <w:widowControl w:val="0"/>
        <w:autoSpaceDE w:val="0"/>
        <w:autoSpaceDN w:val="0"/>
        <w:adjustRightInd w:val="0"/>
        <w:rPr>
          <w:rFonts w:ascii="Times New Roman" w:hAnsi="Times New Roman" w:cs="Times New Roman"/>
        </w:rPr>
      </w:pPr>
      <w:r w:rsidRPr="00B336B2">
        <w:rPr>
          <w:rFonts w:ascii="Times New Roman" w:hAnsi="Times New Roman" w:cs="Times New Roman"/>
          <w:i/>
        </w:rPr>
        <w:t>Conclusions:</w:t>
      </w:r>
      <w:r>
        <w:rPr>
          <w:rFonts w:ascii="Times New Roman" w:hAnsi="Times New Roman" w:cs="Times New Roman"/>
        </w:rPr>
        <w:t xml:space="preserve"> </w:t>
      </w:r>
      <w:r w:rsidR="00BF0F2C">
        <w:rPr>
          <w:rFonts w:ascii="Times New Roman" w:hAnsi="Times New Roman" w:cs="Times New Roman"/>
        </w:rPr>
        <w:t>The purpose of this assay was as a first look at overall counts and to see if the probes from 1</w:t>
      </w:r>
      <w:r w:rsidR="00BF0F2C" w:rsidRPr="00BF0F2C">
        <w:rPr>
          <w:rFonts w:ascii="Times New Roman" w:hAnsi="Times New Roman" w:cs="Times New Roman"/>
          <w:vertAlign w:val="superscript"/>
        </w:rPr>
        <w:t>st</w:t>
      </w:r>
      <w:r w:rsidR="00BF0F2C">
        <w:rPr>
          <w:rFonts w:ascii="Times New Roman" w:hAnsi="Times New Roman" w:cs="Times New Roman"/>
        </w:rPr>
        <w:t xml:space="preserve"> </w:t>
      </w:r>
      <w:proofErr w:type="spellStart"/>
      <w:r w:rsidR="00BF0F2C">
        <w:rPr>
          <w:rFonts w:ascii="Times New Roman" w:hAnsi="Times New Roman" w:cs="Times New Roman"/>
        </w:rPr>
        <w:t>codeset</w:t>
      </w:r>
      <w:proofErr w:type="spellEnd"/>
      <w:r w:rsidR="00BF0F2C">
        <w:rPr>
          <w:rFonts w:ascii="Times New Roman" w:hAnsi="Times New Roman" w:cs="Times New Roman"/>
        </w:rPr>
        <w:t xml:space="preserve"> that were included in the 2</w:t>
      </w:r>
      <w:r w:rsidR="00BF0F2C" w:rsidRPr="00BF0F2C">
        <w:rPr>
          <w:rFonts w:ascii="Times New Roman" w:hAnsi="Times New Roman" w:cs="Times New Roman"/>
          <w:vertAlign w:val="superscript"/>
        </w:rPr>
        <w:t>nd</w:t>
      </w:r>
      <w:r w:rsidR="00BF0F2C">
        <w:rPr>
          <w:rFonts w:ascii="Times New Roman" w:hAnsi="Times New Roman" w:cs="Times New Roman"/>
        </w:rPr>
        <w:t xml:space="preserve"> </w:t>
      </w:r>
      <w:proofErr w:type="spellStart"/>
      <w:r w:rsidR="00BF0F2C">
        <w:rPr>
          <w:rFonts w:ascii="Times New Roman" w:hAnsi="Times New Roman" w:cs="Times New Roman"/>
        </w:rPr>
        <w:t>codset</w:t>
      </w:r>
      <w:proofErr w:type="spellEnd"/>
      <w:r w:rsidR="00BF0F2C">
        <w:rPr>
          <w:rFonts w:ascii="Times New Roman" w:hAnsi="Times New Roman" w:cs="Times New Roman"/>
        </w:rPr>
        <w:t xml:space="preserve"> were performing as expected. M</w:t>
      </w:r>
      <w:r>
        <w:rPr>
          <w:rFonts w:ascii="Times New Roman" w:hAnsi="Times New Roman" w:cs="Times New Roman"/>
        </w:rPr>
        <w:t xml:space="preserve">any of the </w:t>
      </w:r>
      <w:r w:rsidR="00BF0F2C">
        <w:rPr>
          <w:rFonts w:ascii="Times New Roman" w:hAnsi="Times New Roman" w:cs="Times New Roman"/>
        </w:rPr>
        <w:t>probes from the 2</w:t>
      </w:r>
      <w:r w:rsidR="00BF0F2C" w:rsidRPr="00BF0F2C">
        <w:rPr>
          <w:rFonts w:ascii="Times New Roman" w:hAnsi="Times New Roman" w:cs="Times New Roman"/>
          <w:vertAlign w:val="superscript"/>
        </w:rPr>
        <w:t>nd</w:t>
      </w:r>
      <w:r w:rsidR="00BF0F2C">
        <w:rPr>
          <w:rFonts w:ascii="Times New Roman" w:hAnsi="Times New Roman" w:cs="Times New Roman"/>
        </w:rPr>
        <w:t xml:space="preserve"> </w:t>
      </w:r>
      <w:proofErr w:type="spellStart"/>
      <w:r w:rsidR="00BF0F2C">
        <w:rPr>
          <w:rFonts w:ascii="Times New Roman" w:hAnsi="Times New Roman" w:cs="Times New Roman"/>
        </w:rPr>
        <w:t>codeset</w:t>
      </w:r>
      <w:proofErr w:type="spellEnd"/>
      <w:r w:rsidR="00BF0F2C">
        <w:rPr>
          <w:rFonts w:ascii="Times New Roman" w:hAnsi="Times New Roman" w:cs="Times New Roman"/>
        </w:rPr>
        <w:t xml:space="preserve"> showed high counts (definitely a larger proportion than the 1</w:t>
      </w:r>
      <w:r w:rsidR="00BF0F2C" w:rsidRPr="00BF0F2C">
        <w:rPr>
          <w:rFonts w:ascii="Times New Roman" w:hAnsi="Times New Roman" w:cs="Times New Roman"/>
          <w:vertAlign w:val="superscript"/>
        </w:rPr>
        <w:t>st</w:t>
      </w:r>
      <w:r w:rsidR="00BF0F2C">
        <w:rPr>
          <w:rFonts w:ascii="Times New Roman" w:hAnsi="Times New Roman" w:cs="Times New Roman"/>
        </w:rPr>
        <w:t xml:space="preserve"> </w:t>
      </w:r>
      <w:proofErr w:type="spellStart"/>
      <w:r w:rsidR="00BF0F2C">
        <w:rPr>
          <w:rFonts w:ascii="Times New Roman" w:hAnsi="Times New Roman" w:cs="Times New Roman"/>
        </w:rPr>
        <w:t>codeset</w:t>
      </w:r>
      <w:proofErr w:type="spellEnd"/>
      <w:r w:rsidR="00BF0F2C">
        <w:rPr>
          <w:rFonts w:ascii="Times New Roman" w:hAnsi="Times New Roman" w:cs="Times New Roman"/>
        </w:rPr>
        <w:t>) and the probes that had been previously tested performed as expected.</w:t>
      </w:r>
    </w:p>
    <w:p w14:paraId="646CA01B" w14:textId="77777777" w:rsidR="00B336B2" w:rsidRPr="001552D3" w:rsidRDefault="00B336B2" w:rsidP="007516D2">
      <w:pPr>
        <w:widowControl w:val="0"/>
        <w:autoSpaceDE w:val="0"/>
        <w:autoSpaceDN w:val="0"/>
        <w:adjustRightInd w:val="0"/>
        <w:rPr>
          <w:rFonts w:ascii="Times New Roman" w:hAnsi="Times New Roman" w:cs="Times New Roman"/>
        </w:rPr>
      </w:pPr>
    </w:p>
    <w:p w14:paraId="3515CAF9" w14:textId="77777777" w:rsidR="007516D2" w:rsidRDefault="007516D2" w:rsidP="007516D2">
      <w:pPr>
        <w:widowControl w:val="0"/>
        <w:autoSpaceDE w:val="0"/>
        <w:autoSpaceDN w:val="0"/>
        <w:adjustRightInd w:val="0"/>
        <w:rPr>
          <w:rFonts w:ascii="Times New Roman" w:hAnsi="Times New Roman" w:cs="Times New Roman"/>
        </w:rPr>
      </w:pPr>
      <w:r w:rsidRPr="00584CDA">
        <w:rPr>
          <w:rFonts w:ascii="Times New Roman" w:hAnsi="Times New Roman" w:cs="Times New Roman"/>
          <w:b/>
          <w:u w:val="single"/>
        </w:rPr>
        <w:t>Titration</w:t>
      </w:r>
      <w:r w:rsidRPr="001552D3">
        <w:rPr>
          <w:rFonts w:ascii="Times New Roman" w:hAnsi="Times New Roman" w:cs="Times New Roman"/>
        </w:rPr>
        <w:t>: </w:t>
      </w:r>
      <w:hyperlink r:id="rId10" w:history="1">
        <w:r w:rsidRPr="001552D3">
          <w:rPr>
            <w:rFonts w:ascii="Times New Roman" w:hAnsi="Times New Roman" w:cs="Times New Roman"/>
            <w:color w:val="121DE3"/>
            <w:u w:val="single" w:color="121DE3"/>
          </w:rPr>
          <w:t>http://eagle.fish.washington.edu/bivalvia/nanostring/assay%20spreadsheets/20110805_DNAMethylationSampleTitration-1.xlsx</w:t>
        </w:r>
      </w:hyperlink>
    </w:p>
    <w:p w14:paraId="3B560E55" w14:textId="77777777" w:rsidR="00B336B2" w:rsidRPr="00B336B2" w:rsidRDefault="00B336B2" w:rsidP="007516D2">
      <w:pPr>
        <w:widowControl w:val="0"/>
        <w:autoSpaceDE w:val="0"/>
        <w:autoSpaceDN w:val="0"/>
        <w:adjustRightInd w:val="0"/>
        <w:rPr>
          <w:rFonts w:ascii="Times New Roman" w:hAnsi="Times New Roman" w:cs="Times New Roman"/>
          <w:i/>
        </w:rPr>
      </w:pPr>
    </w:p>
    <w:p w14:paraId="393EFEAA" w14:textId="610DE6E3" w:rsidR="00320CB4" w:rsidRPr="00320CB4" w:rsidRDefault="00B336B2" w:rsidP="00320CB4">
      <w:pPr>
        <w:rPr>
          <w:rFonts w:ascii="Times" w:eastAsia="Times New Roman" w:hAnsi="Times" w:cs="Times New Roman"/>
          <w:sz w:val="20"/>
          <w:szCs w:val="20"/>
        </w:rPr>
      </w:pPr>
      <w:r w:rsidRPr="00B336B2">
        <w:rPr>
          <w:rFonts w:ascii="Times New Roman" w:hAnsi="Times New Roman" w:cs="Times New Roman"/>
          <w:i/>
        </w:rPr>
        <w:t>Conclusions:</w:t>
      </w:r>
      <w:r w:rsidRPr="00FC4313">
        <w:rPr>
          <w:rFonts w:ascii="Times New Roman" w:hAnsi="Times New Roman" w:cs="Times New Roman"/>
          <w:i/>
        </w:rPr>
        <w:t xml:space="preserve"> </w:t>
      </w:r>
      <w:r w:rsidR="00DA0DA5">
        <w:rPr>
          <w:rFonts w:ascii="Times New Roman" w:eastAsia="Times New Roman" w:hAnsi="Times New Roman" w:cs="Times New Roman"/>
          <w:color w:val="222222"/>
          <w:shd w:val="clear" w:color="auto" w:fill="FFFFFF"/>
        </w:rPr>
        <w:t>Triplicates of</w:t>
      </w:r>
      <w:r w:rsidR="00320CB4" w:rsidRPr="00FC4313">
        <w:rPr>
          <w:rFonts w:ascii="Times New Roman" w:eastAsia="Times New Roman" w:hAnsi="Times New Roman" w:cs="Times New Roman"/>
          <w:color w:val="222222"/>
          <w:shd w:val="clear" w:color="auto" w:fill="FFFFFF"/>
        </w:rPr>
        <w:t xml:space="preserve"> 250, 500 and 837 </w:t>
      </w:r>
      <w:proofErr w:type="spellStart"/>
      <w:r w:rsidR="00320CB4" w:rsidRPr="00FC4313">
        <w:rPr>
          <w:rFonts w:ascii="Times New Roman" w:eastAsia="Times New Roman" w:hAnsi="Times New Roman" w:cs="Times New Roman"/>
          <w:color w:val="222222"/>
          <w:shd w:val="clear" w:color="auto" w:fill="FFFFFF"/>
        </w:rPr>
        <w:t>ng</w:t>
      </w:r>
      <w:proofErr w:type="spellEnd"/>
      <w:r w:rsidR="00320CB4" w:rsidRPr="00FC4313">
        <w:rPr>
          <w:rFonts w:ascii="Times New Roman" w:eastAsia="Times New Roman" w:hAnsi="Times New Roman" w:cs="Times New Roman"/>
          <w:color w:val="222222"/>
          <w:shd w:val="clear" w:color="auto" w:fill="FFFFFF"/>
        </w:rPr>
        <w:t xml:space="preserve"> of </w:t>
      </w:r>
      <w:proofErr w:type="spellStart"/>
      <w:r w:rsidR="00320CB4" w:rsidRPr="00FC4313">
        <w:rPr>
          <w:rFonts w:ascii="Times New Roman" w:eastAsia="Times New Roman" w:hAnsi="Times New Roman" w:cs="Times New Roman"/>
          <w:color w:val="222222"/>
          <w:shd w:val="clear" w:color="auto" w:fill="FFFFFF"/>
        </w:rPr>
        <w:t>Alu</w:t>
      </w:r>
      <w:proofErr w:type="spellEnd"/>
      <w:r w:rsidR="00320CB4" w:rsidRPr="00FC4313">
        <w:rPr>
          <w:rFonts w:ascii="Times New Roman" w:eastAsia="Times New Roman" w:hAnsi="Times New Roman" w:cs="Times New Roman"/>
          <w:color w:val="222222"/>
          <w:shd w:val="clear" w:color="auto" w:fill="FFFFFF"/>
        </w:rPr>
        <w:t xml:space="preserve"> digest</w:t>
      </w:r>
      <w:r w:rsidR="00DA0DA5">
        <w:rPr>
          <w:rFonts w:ascii="Times New Roman" w:eastAsia="Times New Roman" w:hAnsi="Times New Roman" w:cs="Times New Roman"/>
          <w:color w:val="222222"/>
          <w:shd w:val="clear" w:color="auto" w:fill="FFFFFF"/>
        </w:rPr>
        <w:t xml:space="preserve"> and a no digest control were assayed</w:t>
      </w:r>
      <w:r w:rsidR="00320CB4" w:rsidRPr="00FC4313">
        <w:rPr>
          <w:rFonts w:ascii="Times New Roman" w:eastAsia="Times New Roman" w:hAnsi="Times New Roman" w:cs="Times New Roman"/>
          <w:color w:val="222222"/>
          <w:shd w:val="clear" w:color="auto" w:fill="FFFFFF"/>
        </w:rPr>
        <w:t xml:space="preserve"> </w:t>
      </w:r>
      <w:r w:rsidR="00DA0DA5">
        <w:rPr>
          <w:rFonts w:ascii="Times New Roman" w:eastAsia="Times New Roman" w:hAnsi="Times New Roman" w:cs="Times New Roman"/>
          <w:color w:val="222222"/>
          <w:shd w:val="clear" w:color="auto" w:fill="FFFFFF"/>
        </w:rPr>
        <w:t>and the counts increased</w:t>
      </w:r>
      <w:r w:rsidR="00320CB4" w:rsidRPr="00FC4313">
        <w:rPr>
          <w:rFonts w:ascii="Times New Roman" w:eastAsia="Times New Roman" w:hAnsi="Times New Roman" w:cs="Times New Roman"/>
          <w:color w:val="222222"/>
          <w:shd w:val="clear" w:color="auto" w:fill="FFFFFF"/>
        </w:rPr>
        <w:t xml:space="preserve"> linear</w:t>
      </w:r>
      <w:r w:rsidR="00DA0DA5">
        <w:rPr>
          <w:rFonts w:ascii="Times New Roman" w:eastAsia="Times New Roman" w:hAnsi="Times New Roman" w:cs="Times New Roman"/>
          <w:color w:val="222222"/>
          <w:shd w:val="clear" w:color="auto" w:fill="FFFFFF"/>
        </w:rPr>
        <w:t>ly with the amount of input DNA (as expected). E</w:t>
      </w:r>
      <w:r w:rsidR="00320CB4" w:rsidRPr="00FC4313">
        <w:rPr>
          <w:rFonts w:ascii="Times New Roman" w:eastAsia="Times New Roman" w:hAnsi="Times New Roman" w:cs="Times New Roman"/>
          <w:color w:val="222222"/>
          <w:shd w:val="clear" w:color="auto" w:fill="FFFFFF"/>
        </w:rPr>
        <w:t>ven at the highest concentration the sum of the counts is well below saturation of the assay with this probe set</w:t>
      </w:r>
      <w:r w:rsidR="00DA0DA5">
        <w:rPr>
          <w:rFonts w:ascii="Times New Roman" w:eastAsia="Times New Roman" w:hAnsi="Times New Roman" w:cs="Times New Roman"/>
          <w:color w:val="222222"/>
          <w:shd w:val="clear" w:color="auto" w:fill="FFFFFF"/>
        </w:rPr>
        <w:t xml:space="preserve"> so it was recommended that ~1ug of DNA could be used in the assay going forward. </w:t>
      </w:r>
    </w:p>
    <w:p w14:paraId="4EDE74B1" w14:textId="77777777" w:rsidR="00B336B2" w:rsidRPr="001552D3" w:rsidRDefault="00B336B2" w:rsidP="007516D2">
      <w:pPr>
        <w:widowControl w:val="0"/>
        <w:autoSpaceDE w:val="0"/>
        <w:autoSpaceDN w:val="0"/>
        <w:adjustRightInd w:val="0"/>
        <w:rPr>
          <w:rFonts w:ascii="Times New Roman" w:hAnsi="Times New Roman" w:cs="Times New Roman"/>
        </w:rPr>
      </w:pPr>
    </w:p>
    <w:p w14:paraId="20188734" w14:textId="77777777" w:rsidR="007516D2" w:rsidRPr="001552D3" w:rsidRDefault="007516D2" w:rsidP="007516D2">
      <w:pPr>
        <w:widowControl w:val="0"/>
        <w:autoSpaceDE w:val="0"/>
        <w:autoSpaceDN w:val="0"/>
        <w:adjustRightInd w:val="0"/>
        <w:rPr>
          <w:rFonts w:ascii="Times New Roman" w:hAnsi="Times New Roman" w:cs="Times New Roman"/>
        </w:rPr>
      </w:pPr>
      <w:r w:rsidRPr="00584CDA">
        <w:rPr>
          <w:rFonts w:ascii="Times New Roman" w:hAnsi="Times New Roman" w:cs="Times New Roman"/>
          <w:b/>
          <w:u w:val="single"/>
        </w:rPr>
        <w:t>Repeatibility</w:t>
      </w:r>
      <w:r w:rsidRPr="001552D3">
        <w:rPr>
          <w:rFonts w:ascii="Times New Roman" w:hAnsi="Times New Roman" w:cs="Times New Roman"/>
        </w:rPr>
        <w:t>:</w:t>
      </w:r>
      <w:hyperlink r:id="rId11" w:history="1">
        <w:r w:rsidRPr="001552D3">
          <w:rPr>
            <w:rFonts w:ascii="Times New Roman" w:hAnsi="Times New Roman" w:cs="Times New Roman"/>
            <w:color w:val="121DE3"/>
            <w:u w:val="single" w:color="121DE3"/>
          </w:rPr>
          <w:t>http://eagle.fish.washington.edu/bivalvia/nanostring/assay%20spreadsheets/20111005_Oyster_PhaseIPartB.xlsx</w:t>
        </w:r>
      </w:hyperlink>
    </w:p>
    <w:p w14:paraId="68079A13" w14:textId="77777777" w:rsidR="007516D2" w:rsidRPr="001552D3" w:rsidRDefault="007516D2" w:rsidP="007516D2">
      <w:pPr>
        <w:widowControl w:val="0"/>
        <w:autoSpaceDE w:val="0"/>
        <w:autoSpaceDN w:val="0"/>
        <w:adjustRightInd w:val="0"/>
        <w:rPr>
          <w:rFonts w:ascii="Times New Roman" w:hAnsi="Times New Roman" w:cs="Times New Roman"/>
          <w:b/>
          <w:bCs/>
        </w:rPr>
      </w:pPr>
    </w:p>
    <w:p w14:paraId="06AEAFFC" w14:textId="0CEAA9A1" w:rsidR="007516D2" w:rsidRPr="000A41D4" w:rsidRDefault="00B336B2" w:rsidP="007516D2">
      <w:pPr>
        <w:widowControl w:val="0"/>
        <w:autoSpaceDE w:val="0"/>
        <w:autoSpaceDN w:val="0"/>
        <w:adjustRightInd w:val="0"/>
        <w:spacing w:after="120"/>
        <w:rPr>
          <w:rFonts w:ascii="Times New Roman" w:hAnsi="Times New Roman" w:cs="Times New Roman"/>
        </w:rPr>
      </w:pPr>
      <w:r w:rsidRPr="00B336B2">
        <w:rPr>
          <w:rFonts w:ascii="Times New Roman" w:hAnsi="Times New Roman" w:cs="Times New Roman"/>
          <w:i/>
        </w:rPr>
        <w:t>Conclusions:</w:t>
      </w:r>
      <w:r w:rsidR="000A41D4">
        <w:rPr>
          <w:rFonts w:ascii="Times New Roman" w:hAnsi="Times New Roman" w:cs="Times New Roman"/>
          <w:i/>
        </w:rPr>
        <w:t xml:space="preserve"> </w:t>
      </w:r>
      <w:r w:rsidR="00DA0DA5">
        <w:rPr>
          <w:rFonts w:ascii="Times New Roman" w:hAnsi="Times New Roman" w:cs="Times New Roman"/>
        </w:rPr>
        <w:t xml:space="preserve">This </w:t>
      </w:r>
      <w:r w:rsidR="000A41D4">
        <w:rPr>
          <w:rFonts w:ascii="Times New Roman" w:hAnsi="Times New Roman" w:cs="Times New Roman"/>
        </w:rPr>
        <w:t>assay showed high repeatability between biological replicates in gill tissue.  The standard deviation between biological replicates is  &lt;10% 5mC for all probes.</w:t>
      </w:r>
      <w:r w:rsidR="00DA0DA5">
        <w:rPr>
          <w:rFonts w:ascii="Times New Roman" w:hAnsi="Times New Roman" w:cs="Times New Roman"/>
        </w:rPr>
        <w:t xml:space="preserve"> Prior this assay the variation in methylation status between biological replicates was unknown.  </w:t>
      </w:r>
    </w:p>
    <w:p w14:paraId="76A20B4B" w14:textId="0F036139" w:rsidR="007516D2" w:rsidRDefault="007516D2" w:rsidP="007516D2">
      <w:pPr>
        <w:widowControl w:val="0"/>
        <w:autoSpaceDE w:val="0"/>
        <w:autoSpaceDN w:val="0"/>
        <w:adjustRightInd w:val="0"/>
        <w:rPr>
          <w:rFonts w:ascii="Times New Roman" w:hAnsi="Times New Roman" w:cs="Times New Roman"/>
          <w:b/>
          <w:bCs/>
        </w:rPr>
      </w:pPr>
      <w:r w:rsidRPr="001552D3">
        <w:rPr>
          <w:rFonts w:ascii="Times New Roman" w:hAnsi="Times New Roman" w:cs="Times New Roman"/>
          <w:b/>
          <w:bCs/>
        </w:rPr>
        <w:t>Phase II:</w:t>
      </w:r>
    </w:p>
    <w:p w14:paraId="401CC5D2" w14:textId="77777777" w:rsidR="00AF1A3F" w:rsidRDefault="00AF1A3F" w:rsidP="007516D2">
      <w:pPr>
        <w:widowControl w:val="0"/>
        <w:autoSpaceDE w:val="0"/>
        <w:autoSpaceDN w:val="0"/>
        <w:adjustRightInd w:val="0"/>
        <w:rPr>
          <w:rFonts w:ascii="Times New Roman" w:hAnsi="Times New Roman" w:cs="Times New Roman"/>
          <w:b/>
          <w:bCs/>
        </w:rPr>
      </w:pPr>
    </w:p>
    <w:p w14:paraId="1CE95FF7" w14:textId="77777777" w:rsidR="00AF1A3F" w:rsidRDefault="00AF1A3F" w:rsidP="00AF1A3F">
      <w:pPr>
        <w:widowControl w:val="0"/>
        <w:autoSpaceDE w:val="0"/>
        <w:autoSpaceDN w:val="0"/>
        <w:adjustRightInd w:val="0"/>
        <w:rPr>
          <w:rFonts w:ascii="Times New Roman" w:hAnsi="Times New Roman" w:cs="Times New Roman"/>
          <w:b/>
          <w:bCs/>
        </w:rPr>
      </w:pPr>
      <w:r>
        <w:rPr>
          <w:rFonts w:ascii="Times New Roman" w:hAnsi="Times New Roman" w:cs="Times New Roman"/>
          <w:b/>
          <w:bCs/>
        </w:rPr>
        <w:t>Description of Samples:</w:t>
      </w:r>
    </w:p>
    <w:p w14:paraId="62BA8582" w14:textId="77777777" w:rsidR="00AF1A3F" w:rsidRDefault="00AF1A3F" w:rsidP="00AF1A3F">
      <w:pPr>
        <w:widowControl w:val="0"/>
        <w:autoSpaceDE w:val="0"/>
        <w:autoSpaceDN w:val="0"/>
        <w:adjustRightInd w:val="0"/>
        <w:rPr>
          <w:rFonts w:ascii="Times New Roman" w:hAnsi="Times New Roman" w:cs="Times New Roman"/>
          <w:b/>
          <w:bCs/>
        </w:rPr>
      </w:pPr>
    </w:p>
    <w:tbl>
      <w:tblPr>
        <w:tblStyle w:val="TableGrid"/>
        <w:tblW w:w="0" w:type="auto"/>
        <w:tblInd w:w="108" w:type="dxa"/>
        <w:tblLook w:val="04A0" w:firstRow="1" w:lastRow="0" w:firstColumn="1" w:lastColumn="0" w:noHBand="0" w:noVBand="1"/>
      </w:tblPr>
      <w:tblGrid>
        <w:gridCol w:w="1400"/>
        <w:gridCol w:w="7348"/>
      </w:tblGrid>
      <w:tr w:rsidR="008F7CC0" w14:paraId="27D95810" w14:textId="77777777" w:rsidTr="00320CB4">
        <w:tc>
          <w:tcPr>
            <w:tcW w:w="1400" w:type="dxa"/>
          </w:tcPr>
          <w:p w14:paraId="219F4432" w14:textId="6F514834" w:rsidR="008F7CC0" w:rsidRPr="001D0F3C" w:rsidRDefault="008F7CC0" w:rsidP="007516D2">
            <w:pPr>
              <w:widowControl w:val="0"/>
              <w:autoSpaceDE w:val="0"/>
              <w:autoSpaceDN w:val="0"/>
              <w:adjustRightInd w:val="0"/>
              <w:rPr>
                <w:rFonts w:ascii="Times New Roman" w:hAnsi="Times New Roman" w:cs="Times New Roman"/>
                <w:b/>
              </w:rPr>
            </w:pPr>
            <w:r w:rsidRPr="001D0F3C">
              <w:rPr>
                <w:rFonts w:ascii="Times New Roman" w:hAnsi="Times New Roman" w:cs="Times New Roman"/>
                <w:b/>
              </w:rPr>
              <w:t>Assay Date</w:t>
            </w:r>
          </w:p>
        </w:tc>
        <w:tc>
          <w:tcPr>
            <w:tcW w:w="7348" w:type="dxa"/>
          </w:tcPr>
          <w:p w14:paraId="7607E496" w14:textId="1C4BDC78" w:rsidR="008F7CC0" w:rsidRPr="001D0F3C" w:rsidRDefault="008F7CC0" w:rsidP="007516D2">
            <w:pPr>
              <w:widowControl w:val="0"/>
              <w:autoSpaceDE w:val="0"/>
              <w:autoSpaceDN w:val="0"/>
              <w:adjustRightInd w:val="0"/>
              <w:rPr>
                <w:rFonts w:ascii="Times New Roman" w:hAnsi="Times New Roman" w:cs="Times New Roman"/>
                <w:b/>
              </w:rPr>
            </w:pPr>
            <w:r w:rsidRPr="001D0F3C">
              <w:rPr>
                <w:rFonts w:ascii="Times New Roman" w:hAnsi="Times New Roman" w:cs="Times New Roman"/>
                <w:b/>
              </w:rPr>
              <w:t>Description of Samples</w:t>
            </w:r>
          </w:p>
        </w:tc>
      </w:tr>
      <w:tr w:rsidR="00612D83" w:rsidRPr="00612D83" w14:paraId="3E4A20BD" w14:textId="77777777" w:rsidTr="00320CB4">
        <w:trPr>
          <w:trHeight w:val="56"/>
        </w:trPr>
        <w:tc>
          <w:tcPr>
            <w:tcW w:w="1400" w:type="dxa"/>
            <w:vMerge w:val="restart"/>
            <w:vAlign w:val="center"/>
          </w:tcPr>
          <w:p w14:paraId="2CE267D0" w14:textId="78D73531" w:rsidR="00612D83" w:rsidRPr="00612D83" w:rsidRDefault="00320CB4" w:rsidP="00320CB4">
            <w:pPr>
              <w:widowControl w:val="0"/>
              <w:autoSpaceDE w:val="0"/>
              <w:autoSpaceDN w:val="0"/>
              <w:adjustRightInd w:val="0"/>
              <w:jc w:val="center"/>
              <w:rPr>
                <w:rFonts w:ascii="Times New Roman" w:hAnsi="Times New Roman" w:cs="Times New Roman"/>
              </w:rPr>
            </w:pPr>
            <w:r>
              <w:rPr>
                <w:rFonts w:ascii="Times New Roman" w:hAnsi="Times New Roman" w:cs="Times New Roman"/>
              </w:rPr>
              <w:t>11/05/2011</w:t>
            </w:r>
          </w:p>
        </w:tc>
        <w:tc>
          <w:tcPr>
            <w:tcW w:w="7348" w:type="dxa"/>
          </w:tcPr>
          <w:p w14:paraId="04B56757" w14:textId="41C61180" w:rsidR="00612D83" w:rsidRPr="00612D83" w:rsidRDefault="00320CB4" w:rsidP="007516D2">
            <w:pPr>
              <w:widowControl w:val="0"/>
              <w:autoSpaceDE w:val="0"/>
              <w:autoSpaceDN w:val="0"/>
              <w:adjustRightInd w:val="0"/>
              <w:rPr>
                <w:rFonts w:ascii="Times New Roman" w:hAnsi="Times New Roman" w:cs="Times New Roman"/>
              </w:rPr>
            </w:pPr>
            <w:r>
              <w:rPr>
                <w:rFonts w:ascii="Times New Roman" w:hAnsi="Times New Roman" w:cs="Times New Roman"/>
              </w:rPr>
              <w:t>Gill A (sample prepped for Phase I repeatability assay)</w:t>
            </w:r>
          </w:p>
        </w:tc>
      </w:tr>
      <w:tr w:rsidR="00612D83" w:rsidRPr="00612D83" w14:paraId="72377AE2" w14:textId="77777777" w:rsidTr="00320CB4">
        <w:trPr>
          <w:trHeight w:val="56"/>
        </w:trPr>
        <w:tc>
          <w:tcPr>
            <w:tcW w:w="1400" w:type="dxa"/>
            <w:vMerge/>
          </w:tcPr>
          <w:p w14:paraId="47A1D0E8" w14:textId="77777777" w:rsidR="00612D83" w:rsidRPr="00612D83" w:rsidRDefault="00612D83" w:rsidP="007516D2">
            <w:pPr>
              <w:widowControl w:val="0"/>
              <w:autoSpaceDE w:val="0"/>
              <w:autoSpaceDN w:val="0"/>
              <w:adjustRightInd w:val="0"/>
              <w:rPr>
                <w:rFonts w:ascii="Times New Roman" w:hAnsi="Times New Roman" w:cs="Times New Roman"/>
              </w:rPr>
            </w:pPr>
          </w:p>
        </w:tc>
        <w:tc>
          <w:tcPr>
            <w:tcW w:w="7348" w:type="dxa"/>
          </w:tcPr>
          <w:p w14:paraId="25D8335F" w14:textId="38E86CA1" w:rsidR="00612D83" w:rsidRPr="00612D83" w:rsidRDefault="00320CB4" w:rsidP="007516D2">
            <w:pPr>
              <w:widowControl w:val="0"/>
              <w:autoSpaceDE w:val="0"/>
              <w:autoSpaceDN w:val="0"/>
              <w:adjustRightInd w:val="0"/>
              <w:rPr>
                <w:rFonts w:ascii="Times New Roman" w:hAnsi="Times New Roman" w:cs="Times New Roman"/>
              </w:rPr>
            </w:pPr>
            <w:r>
              <w:rPr>
                <w:rFonts w:ascii="Times New Roman" w:hAnsi="Times New Roman" w:cs="Times New Roman"/>
              </w:rPr>
              <w:t>Gill C (sample prepped for Phase I repeatability assay)</w:t>
            </w:r>
          </w:p>
        </w:tc>
      </w:tr>
      <w:tr w:rsidR="00612D83" w:rsidRPr="00612D83" w14:paraId="004540D5" w14:textId="77777777" w:rsidTr="00320CB4">
        <w:trPr>
          <w:trHeight w:val="56"/>
        </w:trPr>
        <w:tc>
          <w:tcPr>
            <w:tcW w:w="1400" w:type="dxa"/>
            <w:vMerge/>
          </w:tcPr>
          <w:p w14:paraId="557212DB" w14:textId="77777777" w:rsidR="00612D83" w:rsidRPr="00612D83" w:rsidRDefault="00612D83" w:rsidP="007516D2">
            <w:pPr>
              <w:widowControl w:val="0"/>
              <w:autoSpaceDE w:val="0"/>
              <w:autoSpaceDN w:val="0"/>
              <w:adjustRightInd w:val="0"/>
              <w:rPr>
                <w:rFonts w:ascii="Times New Roman" w:hAnsi="Times New Roman" w:cs="Times New Roman"/>
              </w:rPr>
            </w:pPr>
          </w:p>
        </w:tc>
        <w:tc>
          <w:tcPr>
            <w:tcW w:w="7348" w:type="dxa"/>
          </w:tcPr>
          <w:p w14:paraId="144A44FC" w14:textId="4C2E0519" w:rsidR="00612D83" w:rsidRPr="00612D83" w:rsidRDefault="00320CB4" w:rsidP="007516D2">
            <w:pPr>
              <w:widowControl w:val="0"/>
              <w:autoSpaceDE w:val="0"/>
              <w:autoSpaceDN w:val="0"/>
              <w:adjustRightInd w:val="0"/>
              <w:rPr>
                <w:rFonts w:ascii="Times New Roman" w:hAnsi="Times New Roman" w:cs="Times New Roman"/>
              </w:rPr>
            </w:pPr>
            <w:r>
              <w:rPr>
                <w:rFonts w:ascii="Times New Roman" w:hAnsi="Times New Roman" w:cs="Times New Roman"/>
              </w:rPr>
              <w:t>Gill F (sample prepped for Phase I repeatability assay)</w:t>
            </w:r>
          </w:p>
        </w:tc>
      </w:tr>
      <w:tr w:rsidR="00612D83" w:rsidRPr="00612D83" w14:paraId="5ED4FC1B" w14:textId="77777777" w:rsidTr="00320CB4">
        <w:trPr>
          <w:trHeight w:val="56"/>
        </w:trPr>
        <w:tc>
          <w:tcPr>
            <w:tcW w:w="1400" w:type="dxa"/>
            <w:vMerge/>
          </w:tcPr>
          <w:p w14:paraId="7BD4D137" w14:textId="77777777" w:rsidR="00612D83" w:rsidRPr="00612D83" w:rsidRDefault="00612D83" w:rsidP="007516D2">
            <w:pPr>
              <w:widowControl w:val="0"/>
              <w:autoSpaceDE w:val="0"/>
              <w:autoSpaceDN w:val="0"/>
              <w:adjustRightInd w:val="0"/>
              <w:rPr>
                <w:rFonts w:ascii="Times New Roman" w:hAnsi="Times New Roman" w:cs="Times New Roman"/>
              </w:rPr>
            </w:pPr>
          </w:p>
        </w:tc>
        <w:tc>
          <w:tcPr>
            <w:tcW w:w="7348" w:type="dxa"/>
          </w:tcPr>
          <w:p w14:paraId="2E6B20C5" w14:textId="69A90AC7" w:rsidR="00612D83" w:rsidRPr="00612D83" w:rsidRDefault="00320CB4" w:rsidP="007516D2">
            <w:pPr>
              <w:widowControl w:val="0"/>
              <w:autoSpaceDE w:val="0"/>
              <w:autoSpaceDN w:val="0"/>
              <w:adjustRightInd w:val="0"/>
              <w:rPr>
                <w:rFonts w:ascii="Times New Roman" w:hAnsi="Times New Roman" w:cs="Times New Roman"/>
              </w:rPr>
            </w:pPr>
            <w:r>
              <w:rPr>
                <w:rFonts w:ascii="Times New Roman" w:hAnsi="Times New Roman" w:cs="Times New Roman"/>
              </w:rPr>
              <w:t>Gill H (sample prepped for Phase I repeatability assay)</w:t>
            </w:r>
          </w:p>
        </w:tc>
      </w:tr>
      <w:tr w:rsidR="008F7CC0" w14:paraId="33DFFE6C" w14:textId="77777777" w:rsidTr="00320CB4">
        <w:trPr>
          <w:trHeight w:val="56"/>
        </w:trPr>
        <w:tc>
          <w:tcPr>
            <w:tcW w:w="1400" w:type="dxa"/>
            <w:vMerge w:val="restart"/>
            <w:vAlign w:val="center"/>
          </w:tcPr>
          <w:p w14:paraId="5814242B" w14:textId="7F7E22BA" w:rsidR="008F7CC0" w:rsidRDefault="001D0F3C" w:rsidP="001D0F3C">
            <w:pPr>
              <w:widowControl w:val="0"/>
              <w:autoSpaceDE w:val="0"/>
              <w:autoSpaceDN w:val="0"/>
              <w:adjustRightInd w:val="0"/>
              <w:jc w:val="center"/>
              <w:rPr>
                <w:rFonts w:ascii="Times New Roman" w:hAnsi="Times New Roman" w:cs="Times New Roman"/>
              </w:rPr>
            </w:pPr>
            <w:r>
              <w:rPr>
                <w:rFonts w:ascii="Times New Roman" w:hAnsi="Times New Roman" w:cs="Times New Roman"/>
              </w:rPr>
              <w:t>11/14/11</w:t>
            </w:r>
          </w:p>
        </w:tc>
        <w:tc>
          <w:tcPr>
            <w:tcW w:w="7348" w:type="dxa"/>
          </w:tcPr>
          <w:p w14:paraId="17BC74F8" w14:textId="38F4E795" w:rsidR="008F7CC0" w:rsidRDefault="008F7CC0" w:rsidP="007516D2">
            <w:pPr>
              <w:widowControl w:val="0"/>
              <w:autoSpaceDE w:val="0"/>
              <w:autoSpaceDN w:val="0"/>
              <w:adjustRightInd w:val="0"/>
              <w:rPr>
                <w:rFonts w:ascii="Times New Roman" w:hAnsi="Times New Roman" w:cs="Times New Roman"/>
              </w:rPr>
            </w:pPr>
            <w:r>
              <w:rPr>
                <w:rFonts w:ascii="Times New Roman" w:hAnsi="Times New Roman" w:cs="Times New Roman"/>
              </w:rPr>
              <w:t>OA gill</w:t>
            </w:r>
            <w:r w:rsidR="001D0F3C">
              <w:rPr>
                <w:rFonts w:ascii="Times New Roman" w:hAnsi="Times New Roman" w:cs="Times New Roman"/>
              </w:rPr>
              <w:t xml:space="preserve"> (no additional description)</w:t>
            </w:r>
          </w:p>
        </w:tc>
      </w:tr>
      <w:tr w:rsidR="008F7CC0" w14:paraId="53DF9546" w14:textId="77777777" w:rsidTr="00320CB4">
        <w:trPr>
          <w:trHeight w:val="56"/>
        </w:trPr>
        <w:tc>
          <w:tcPr>
            <w:tcW w:w="1400" w:type="dxa"/>
            <w:vMerge/>
            <w:vAlign w:val="center"/>
          </w:tcPr>
          <w:p w14:paraId="0A257CD8" w14:textId="77777777" w:rsidR="008F7CC0" w:rsidRDefault="008F7CC0" w:rsidP="001D0F3C">
            <w:pPr>
              <w:widowControl w:val="0"/>
              <w:autoSpaceDE w:val="0"/>
              <w:autoSpaceDN w:val="0"/>
              <w:adjustRightInd w:val="0"/>
              <w:jc w:val="center"/>
              <w:rPr>
                <w:rFonts w:ascii="Times New Roman" w:hAnsi="Times New Roman" w:cs="Times New Roman"/>
              </w:rPr>
            </w:pPr>
          </w:p>
        </w:tc>
        <w:tc>
          <w:tcPr>
            <w:tcW w:w="7348" w:type="dxa"/>
          </w:tcPr>
          <w:p w14:paraId="5B332357" w14:textId="6767DC0A" w:rsidR="008F7CC0" w:rsidRDefault="008F7CC0" w:rsidP="007516D2">
            <w:pPr>
              <w:widowControl w:val="0"/>
              <w:autoSpaceDE w:val="0"/>
              <w:autoSpaceDN w:val="0"/>
              <w:adjustRightInd w:val="0"/>
              <w:rPr>
                <w:rFonts w:ascii="Times New Roman" w:hAnsi="Times New Roman" w:cs="Times New Roman"/>
              </w:rPr>
            </w:pPr>
            <w:r>
              <w:rPr>
                <w:rFonts w:ascii="Times New Roman" w:hAnsi="Times New Roman" w:cs="Times New Roman"/>
              </w:rPr>
              <w:t xml:space="preserve">EE2 gill (96hr exposure to </w:t>
            </w:r>
            <w:proofErr w:type="spellStart"/>
            <w:r>
              <w:rPr>
                <w:rFonts w:ascii="Times New Roman" w:hAnsi="Times New Roman" w:cs="Times New Roman"/>
              </w:rPr>
              <w:t>ethinylestradiol</w:t>
            </w:r>
            <w:proofErr w:type="spellEnd"/>
            <w:r>
              <w:rPr>
                <w:rFonts w:ascii="Times New Roman" w:hAnsi="Times New Roman" w:cs="Times New Roman"/>
              </w:rPr>
              <w:t xml:space="preserve"> 10/27/11)</w:t>
            </w:r>
          </w:p>
        </w:tc>
      </w:tr>
      <w:tr w:rsidR="008F7CC0" w14:paraId="6A98B1D5" w14:textId="77777777" w:rsidTr="00320CB4">
        <w:trPr>
          <w:trHeight w:val="56"/>
        </w:trPr>
        <w:tc>
          <w:tcPr>
            <w:tcW w:w="1400" w:type="dxa"/>
            <w:vMerge/>
            <w:vAlign w:val="center"/>
          </w:tcPr>
          <w:p w14:paraId="436E8202" w14:textId="77777777" w:rsidR="008F7CC0" w:rsidRDefault="008F7CC0" w:rsidP="001D0F3C">
            <w:pPr>
              <w:widowControl w:val="0"/>
              <w:autoSpaceDE w:val="0"/>
              <w:autoSpaceDN w:val="0"/>
              <w:adjustRightInd w:val="0"/>
              <w:jc w:val="center"/>
              <w:rPr>
                <w:rFonts w:ascii="Times New Roman" w:hAnsi="Times New Roman" w:cs="Times New Roman"/>
              </w:rPr>
            </w:pPr>
          </w:p>
        </w:tc>
        <w:tc>
          <w:tcPr>
            <w:tcW w:w="7348" w:type="dxa"/>
          </w:tcPr>
          <w:p w14:paraId="017E6FEE" w14:textId="2664FF58" w:rsidR="008F7CC0" w:rsidRDefault="001D0F3C" w:rsidP="007516D2">
            <w:pPr>
              <w:widowControl w:val="0"/>
              <w:autoSpaceDE w:val="0"/>
              <w:autoSpaceDN w:val="0"/>
              <w:adjustRightInd w:val="0"/>
              <w:rPr>
                <w:rFonts w:ascii="Times New Roman" w:hAnsi="Times New Roman" w:cs="Times New Roman"/>
              </w:rPr>
            </w:pPr>
            <w:r>
              <w:rPr>
                <w:rFonts w:ascii="Times New Roman" w:hAnsi="Times New Roman" w:cs="Times New Roman"/>
              </w:rPr>
              <w:t>L</w:t>
            </w:r>
            <w:r w:rsidR="008F7CC0">
              <w:rPr>
                <w:rFonts w:ascii="Times New Roman" w:hAnsi="Times New Roman" w:cs="Times New Roman"/>
              </w:rPr>
              <w:t>arvae</w:t>
            </w:r>
            <w:r>
              <w:rPr>
                <w:rFonts w:ascii="Times New Roman" w:hAnsi="Times New Roman" w:cs="Times New Roman"/>
              </w:rPr>
              <w:t xml:space="preserve"> (no additional description)</w:t>
            </w:r>
          </w:p>
        </w:tc>
      </w:tr>
      <w:tr w:rsidR="008F7CC0" w14:paraId="747FBF15" w14:textId="77777777" w:rsidTr="00320CB4">
        <w:trPr>
          <w:trHeight w:val="56"/>
        </w:trPr>
        <w:tc>
          <w:tcPr>
            <w:tcW w:w="1400" w:type="dxa"/>
            <w:vMerge/>
            <w:vAlign w:val="center"/>
          </w:tcPr>
          <w:p w14:paraId="7EEB374E" w14:textId="77777777" w:rsidR="008F7CC0" w:rsidRDefault="008F7CC0" w:rsidP="001D0F3C">
            <w:pPr>
              <w:widowControl w:val="0"/>
              <w:autoSpaceDE w:val="0"/>
              <w:autoSpaceDN w:val="0"/>
              <w:adjustRightInd w:val="0"/>
              <w:jc w:val="center"/>
              <w:rPr>
                <w:rFonts w:ascii="Times New Roman" w:hAnsi="Times New Roman" w:cs="Times New Roman"/>
              </w:rPr>
            </w:pPr>
          </w:p>
        </w:tc>
        <w:tc>
          <w:tcPr>
            <w:tcW w:w="7348" w:type="dxa"/>
          </w:tcPr>
          <w:p w14:paraId="20B5AB77" w14:textId="0BA4A000" w:rsidR="008F7CC0" w:rsidRDefault="001D0F3C" w:rsidP="007516D2">
            <w:pPr>
              <w:widowControl w:val="0"/>
              <w:autoSpaceDE w:val="0"/>
              <w:autoSpaceDN w:val="0"/>
              <w:adjustRightInd w:val="0"/>
              <w:rPr>
                <w:rFonts w:ascii="Times New Roman" w:hAnsi="Times New Roman" w:cs="Times New Roman"/>
              </w:rPr>
            </w:pPr>
            <w:r>
              <w:rPr>
                <w:rFonts w:ascii="Times New Roman" w:hAnsi="Times New Roman" w:cs="Times New Roman"/>
              </w:rPr>
              <w:t>M</w:t>
            </w:r>
            <w:r w:rsidR="008F7CC0">
              <w:rPr>
                <w:rFonts w:ascii="Times New Roman" w:hAnsi="Times New Roman" w:cs="Times New Roman"/>
              </w:rPr>
              <w:t>ale gamete</w:t>
            </w:r>
            <w:r>
              <w:rPr>
                <w:rFonts w:ascii="Times New Roman" w:hAnsi="Times New Roman" w:cs="Times New Roman"/>
              </w:rPr>
              <w:t xml:space="preserve"> (no additional description)</w:t>
            </w:r>
          </w:p>
        </w:tc>
      </w:tr>
      <w:tr w:rsidR="008F7CC0" w14:paraId="73982AEF" w14:textId="77777777" w:rsidTr="00320CB4">
        <w:trPr>
          <w:trHeight w:val="56"/>
        </w:trPr>
        <w:tc>
          <w:tcPr>
            <w:tcW w:w="1400" w:type="dxa"/>
            <w:vMerge w:val="restart"/>
            <w:vAlign w:val="center"/>
          </w:tcPr>
          <w:p w14:paraId="33305525" w14:textId="250739A0" w:rsidR="008F7CC0" w:rsidRDefault="001D0F3C" w:rsidP="001D0F3C">
            <w:pPr>
              <w:widowControl w:val="0"/>
              <w:autoSpaceDE w:val="0"/>
              <w:autoSpaceDN w:val="0"/>
              <w:adjustRightInd w:val="0"/>
              <w:jc w:val="center"/>
              <w:rPr>
                <w:rFonts w:ascii="Times New Roman" w:hAnsi="Times New Roman" w:cs="Times New Roman"/>
              </w:rPr>
            </w:pPr>
            <w:r>
              <w:rPr>
                <w:rFonts w:ascii="Times New Roman" w:hAnsi="Times New Roman" w:cs="Times New Roman"/>
              </w:rPr>
              <w:t>12/19/11</w:t>
            </w:r>
          </w:p>
        </w:tc>
        <w:tc>
          <w:tcPr>
            <w:tcW w:w="7348" w:type="dxa"/>
          </w:tcPr>
          <w:p w14:paraId="603F3319" w14:textId="4E199605" w:rsidR="008F7CC0" w:rsidRDefault="008F7CC0" w:rsidP="007516D2">
            <w:pPr>
              <w:widowControl w:val="0"/>
              <w:autoSpaceDE w:val="0"/>
              <w:autoSpaceDN w:val="0"/>
              <w:adjustRightInd w:val="0"/>
              <w:rPr>
                <w:rFonts w:ascii="Times New Roman" w:hAnsi="Times New Roman" w:cs="Times New Roman"/>
              </w:rPr>
            </w:pPr>
            <w:r>
              <w:rPr>
                <w:rFonts w:ascii="Times New Roman" w:hAnsi="Times New Roman" w:cs="Times New Roman"/>
              </w:rPr>
              <w:t>Female gonad (</w:t>
            </w:r>
            <w:proofErr w:type="spellStart"/>
            <w:r>
              <w:rPr>
                <w:rFonts w:ascii="Times New Roman" w:hAnsi="Times New Roman" w:cs="Times New Roman"/>
              </w:rPr>
              <w:t>vinclozolin</w:t>
            </w:r>
            <w:proofErr w:type="spellEnd"/>
            <w:r>
              <w:rPr>
                <w:rFonts w:ascii="Times New Roman" w:hAnsi="Times New Roman" w:cs="Times New Roman"/>
              </w:rPr>
              <w:t xml:space="preserve"> exposed parent ID: 17)</w:t>
            </w:r>
          </w:p>
        </w:tc>
      </w:tr>
      <w:tr w:rsidR="008F7CC0" w14:paraId="6F8E3E3A" w14:textId="77777777" w:rsidTr="00320CB4">
        <w:trPr>
          <w:trHeight w:val="56"/>
        </w:trPr>
        <w:tc>
          <w:tcPr>
            <w:tcW w:w="1400" w:type="dxa"/>
            <w:vMerge/>
            <w:vAlign w:val="center"/>
          </w:tcPr>
          <w:p w14:paraId="30911013" w14:textId="77777777" w:rsidR="008F7CC0" w:rsidRDefault="008F7CC0" w:rsidP="001D0F3C">
            <w:pPr>
              <w:widowControl w:val="0"/>
              <w:autoSpaceDE w:val="0"/>
              <w:autoSpaceDN w:val="0"/>
              <w:adjustRightInd w:val="0"/>
              <w:jc w:val="center"/>
              <w:rPr>
                <w:rFonts w:ascii="Times New Roman" w:hAnsi="Times New Roman" w:cs="Times New Roman"/>
              </w:rPr>
            </w:pPr>
          </w:p>
        </w:tc>
        <w:tc>
          <w:tcPr>
            <w:tcW w:w="7348" w:type="dxa"/>
          </w:tcPr>
          <w:p w14:paraId="4822867D" w14:textId="469D2B5D" w:rsidR="008F7CC0" w:rsidRDefault="008F7CC0" w:rsidP="007516D2">
            <w:pPr>
              <w:widowControl w:val="0"/>
              <w:autoSpaceDE w:val="0"/>
              <w:autoSpaceDN w:val="0"/>
              <w:adjustRightInd w:val="0"/>
              <w:rPr>
                <w:rFonts w:ascii="Times New Roman" w:hAnsi="Times New Roman" w:cs="Times New Roman"/>
              </w:rPr>
            </w:pPr>
            <w:r>
              <w:rPr>
                <w:rFonts w:ascii="Times New Roman" w:hAnsi="Times New Roman" w:cs="Times New Roman"/>
              </w:rPr>
              <w:t>Male gonad (control parent ID: 19)</w:t>
            </w:r>
          </w:p>
        </w:tc>
      </w:tr>
      <w:tr w:rsidR="008F7CC0" w14:paraId="39486E23" w14:textId="77777777" w:rsidTr="00320CB4">
        <w:trPr>
          <w:trHeight w:val="56"/>
        </w:trPr>
        <w:tc>
          <w:tcPr>
            <w:tcW w:w="1400" w:type="dxa"/>
            <w:vMerge/>
            <w:vAlign w:val="center"/>
          </w:tcPr>
          <w:p w14:paraId="3EF62896" w14:textId="77777777" w:rsidR="008F7CC0" w:rsidRDefault="008F7CC0" w:rsidP="001D0F3C">
            <w:pPr>
              <w:widowControl w:val="0"/>
              <w:autoSpaceDE w:val="0"/>
              <w:autoSpaceDN w:val="0"/>
              <w:adjustRightInd w:val="0"/>
              <w:jc w:val="center"/>
              <w:rPr>
                <w:rFonts w:ascii="Times New Roman" w:hAnsi="Times New Roman" w:cs="Times New Roman"/>
              </w:rPr>
            </w:pPr>
          </w:p>
        </w:tc>
        <w:tc>
          <w:tcPr>
            <w:tcW w:w="7348" w:type="dxa"/>
          </w:tcPr>
          <w:p w14:paraId="047FE387" w14:textId="09442934" w:rsidR="008F7CC0" w:rsidRDefault="00D629F2" w:rsidP="007516D2">
            <w:pPr>
              <w:widowControl w:val="0"/>
              <w:autoSpaceDE w:val="0"/>
              <w:autoSpaceDN w:val="0"/>
              <w:adjustRightInd w:val="0"/>
              <w:rPr>
                <w:rFonts w:ascii="Times New Roman" w:hAnsi="Times New Roman" w:cs="Times New Roman"/>
              </w:rPr>
            </w:pPr>
            <w:r>
              <w:rPr>
                <w:rFonts w:ascii="Times New Roman" w:hAnsi="Times New Roman" w:cs="Times New Roman"/>
              </w:rPr>
              <w:t>5-azacytidine treated larvae (DNA isolated by SJW 6/8/10)</w:t>
            </w:r>
          </w:p>
        </w:tc>
      </w:tr>
      <w:tr w:rsidR="008F7CC0" w14:paraId="67CE2684" w14:textId="77777777" w:rsidTr="00320CB4">
        <w:trPr>
          <w:trHeight w:val="56"/>
        </w:trPr>
        <w:tc>
          <w:tcPr>
            <w:tcW w:w="1400" w:type="dxa"/>
            <w:vMerge/>
            <w:vAlign w:val="center"/>
          </w:tcPr>
          <w:p w14:paraId="2AB6021E" w14:textId="77777777" w:rsidR="008F7CC0" w:rsidRDefault="008F7CC0" w:rsidP="001D0F3C">
            <w:pPr>
              <w:widowControl w:val="0"/>
              <w:autoSpaceDE w:val="0"/>
              <w:autoSpaceDN w:val="0"/>
              <w:adjustRightInd w:val="0"/>
              <w:jc w:val="center"/>
              <w:rPr>
                <w:rFonts w:ascii="Times New Roman" w:hAnsi="Times New Roman" w:cs="Times New Roman"/>
              </w:rPr>
            </w:pPr>
          </w:p>
        </w:tc>
        <w:tc>
          <w:tcPr>
            <w:tcW w:w="7348" w:type="dxa"/>
          </w:tcPr>
          <w:p w14:paraId="237C04BA" w14:textId="2B8B6483" w:rsidR="008F7CC0" w:rsidRDefault="00D629F2" w:rsidP="007516D2">
            <w:pPr>
              <w:widowControl w:val="0"/>
              <w:autoSpaceDE w:val="0"/>
              <w:autoSpaceDN w:val="0"/>
              <w:adjustRightInd w:val="0"/>
              <w:rPr>
                <w:rFonts w:ascii="Times New Roman" w:hAnsi="Times New Roman" w:cs="Times New Roman"/>
              </w:rPr>
            </w:pPr>
            <w:r>
              <w:rPr>
                <w:rFonts w:ascii="Times New Roman" w:hAnsi="Times New Roman" w:cs="Times New Roman"/>
              </w:rPr>
              <w:t xml:space="preserve">Larvae (V. </w:t>
            </w:r>
            <w:proofErr w:type="spellStart"/>
            <w:r>
              <w:rPr>
                <w:rFonts w:ascii="Times New Roman" w:hAnsi="Times New Roman" w:cs="Times New Roman"/>
              </w:rPr>
              <w:t>tubiashii</w:t>
            </w:r>
            <w:proofErr w:type="spellEnd"/>
            <w:r>
              <w:rPr>
                <w:rFonts w:ascii="Times New Roman" w:hAnsi="Times New Roman" w:cs="Times New Roman"/>
              </w:rPr>
              <w:t xml:space="preserve"> exposed (ETS 8/23/10)</w:t>
            </w:r>
          </w:p>
        </w:tc>
      </w:tr>
      <w:tr w:rsidR="008F7CC0" w14:paraId="356F28E3" w14:textId="77777777" w:rsidTr="00320CB4">
        <w:trPr>
          <w:trHeight w:val="56"/>
        </w:trPr>
        <w:tc>
          <w:tcPr>
            <w:tcW w:w="1400" w:type="dxa"/>
            <w:vMerge w:val="restart"/>
            <w:vAlign w:val="center"/>
          </w:tcPr>
          <w:p w14:paraId="2FB3FF66" w14:textId="213A72F0" w:rsidR="008F7CC0" w:rsidRDefault="001D0F3C" w:rsidP="001D0F3C">
            <w:pPr>
              <w:widowControl w:val="0"/>
              <w:autoSpaceDE w:val="0"/>
              <w:autoSpaceDN w:val="0"/>
              <w:adjustRightInd w:val="0"/>
              <w:jc w:val="center"/>
              <w:rPr>
                <w:rFonts w:ascii="Times New Roman" w:hAnsi="Times New Roman" w:cs="Times New Roman"/>
              </w:rPr>
            </w:pPr>
            <w:r>
              <w:rPr>
                <w:rFonts w:ascii="Times New Roman" w:hAnsi="Times New Roman" w:cs="Times New Roman"/>
              </w:rPr>
              <w:t>3/21/12</w:t>
            </w:r>
          </w:p>
        </w:tc>
        <w:tc>
          <w:tcPr>
            <w:tcW w:w="7348" w:type="dxa"/>
          </w:tcPr>
          <w:p w14:paraId="2759A72D" w14:textId="02455148" w:rsidR="008F7CC0" w:rsidRDefault="008F7CC0" w:rsidP="007516D2">
            <w:pPr>
              <w:widowControl w:val="0"/>
              <w:autoSpaceDE w:val="0"/>
              <w:autoSpaceDN w:val="0"/>
              <w:adjustRightInd w:val="0"/>
              <w:rPr>
                <w:rFonts w:ascii="Times New Roman" w:hAnsi="Times New Roman" w:cs="Times New Roman"/>
              </w:rPr>
            </w:pPr>
            <w:r>
              <w:rPr>
                <w:rFonts w:ascii="Times New Roman" w:hAnsi="Times New Roman" w:cs="Times New Roman"/>
              </w:rPr>
              <w:t>Female gonad (control parent ID: 28)</w:t>
            </w:r>
          </w:p>
        </w:tc>
      </w:tr>
      <w:tr w:rsidR="008F7CC0" w14:paraId="5D8F6D0F" w14:textId="77777777" w:rsidTr="00320CB4">
        <w:trPr>
          <w:trHeight w:val="56"/>
        </w:trPr>
        <w:tc>
          <w:tcPr>
            <w:tcW w:w="1400" w:type="dxa"/>
            <w:vMerge/>
            <w:vAlign w:val="center"/>
          </w:tcPr>
          <w:p w14:paraId="634431A4" w14:textId="77777777" w:rsidR="008F7CC0" w:rsidRDefault="008F7CC0" w:rsidP="001D0F3C">
            <w:pPr>
              <w:widowControl w:val="0"/>
              <w:autoSpaceDE w:val="0"/>
              <w:autoSpaceDN w:val="0"/>
              <w:adjustRightInd w:val="0"/>
              <w:jc w:val="center"/>
              <w:rPr>
                <w:rFonts w:ascii="Times New Roman" w:hAnsi="Times New Roman" w:cs="Times New Roman"/>
              </w:rPr>
            </w:pPr>
          </w:p>
        </w:tc>
        <w:tc>
          <w:tcPr>
            <w:tcW w:w="7348" w:type="dxa"/>
          </w:tcPr>
          <w:p w14:paraId="4A313A1E" w14:textId="384BF5B9" w:rsidR="008F7CC0" w:rsidRDefault="008F7CC0" w:rsidP="007516D2">
            <w:pPr>
              <w:widowControl w:val="0"/>
              <w:autoSpaceDE w:val="0"/>
              <w:autoSpaceDN w:val="0"/>
              <w:adjustRightInd w:val="0"/>
              <w:rPr>
                <w:rFonts w:ascii="Times New Roman" w:hAnsi="Times New Roman" w:cs="Times New Roman"/>
              </w:rPr>
            </w:pPr>
            <w:r>
              <w:rPr>
                <w:rFonts w:ascii="Times New Roman" w:hAnsi="Times New Roman" w:cs="Times New Roman"/>
              </w:rPr>
              <w:t>Male gonad (control parent ID: 10)</w:t>
            </w:r>
          </w:p>
        </w:tc>
      </w:tr>
      <w:tr w:rsidR="008F7CC0" w14:paraId="7162AF93" w14:textId="77777777" w:rsidTr="00320CB4">
        <w:trPr>
          <w:trHeight w:val="56"/>
        </w:trPr>
        <w:tc>
          <w:tcPr>
            <w:tcW w:w="1400" w:type="dxa"/>
            <w:vMerge/>
            <w:vAlign w:val="center"/>
          </w:tcPr>
          <w:p w14:paraId="6257C252" w14:textId="77777777" w:rsidR="008F7CC0" w:rsidRDefault="008F7CC0" w:rsidP="001D0F3C">
            <w:pPr>
              <w:widowControl w:val="0"/>
              <w:autoSpaceDE w:val="0"/>
              <w:autoSpaceDN w:val="0"/>
              <w:adjustRightInd w:val="0"/>
              <w:jc w:val="center"/>
              <w:rPr>
                <w:rFonts w:ascii="Times New Roman" w:hAnsi="Times New Roman" w:cs="Times New Roman"/>
              </w:rPr>
            </w:pPr>
          </w:p>
        </w:tc>
        <w:tc>
          <w:tcPr>
            <w:tcW w:w="7348" w:type="dxa"/>
          </w:tcPr>
          <w:p w14:paraId="5BC6B6E1" w14:textId="72EBEF34" w:rsidR="008F7CC0" w:rsidRDefault="001D0F3C" w:rsidP="007516D2">
            <w:pPr>
              <w:widowControl w:val="0"/>
              <w:autoSpaceDE w:val="0"/>
              <w:autoSpaceDN w:val="0"/>
              <w:adjustRightInd w:val="0"/>
              <w:rPr>
                <w:rFonts w:ascii="Times New Roman" w:hAnsi="Times New Roman" w:cs="Times New Roman"/>
              </w:rPr>
            </w:pPr>
            <w:r>
              <w:rPr>
                <w:rFonts w:ascii="Times New Roman" w:hAnsi="Times New Roman" w:cs="Times New Roman"/>
              </w:rPr>
              <w:t>Larvae 155 (ETS 4/19/11)</w:t>
            </w:r>
          </w:p>
        </w:tc>
      </w:tr>
      <w:tr w:rsidR="008F7CC0" w14:paraId="4D48094E" w14:textId="77777777" w:rsidTr="00320CB4">
        <w:trPr>
          <w:trHeight w:val="56"/>
        </w:trPr>
        <w:tc>
          <w:tcPr>
            <w:tcW w:w="1400" w:type="dxa"/>
            <w:vMerge/>
            <w:vAlign w:val="center"/>
          </w:tcPr>
          <w:p w14:paraId="71F6926F" w14:textId="77777777" w:rsidR="008F7CC0" w:rsidRDefault="008F7CC0" w:rsidP="001D0F3C">
            <w:pPr>
              <w:widowControl w:val="0"/>
              <w:autoSpaceDE w:val="0"/>
              <w:autoSpaceDN w:val="0"/>
              <w:adjustRightInd w:val="0"/>
              <w:jc w:val="center"/>
              <w:rPr>
                <w:rFonts w:ascii="Times New Roman" w:hAnsi="Times New Roman" w:cs="Times New Roman"/>
              </w:rPr>
            </w:pPr>
          </w:p>
        </w:tc>
        <w:tc>
          <w:tcPr>
            <w:tcW w:w="7348" w:type="dxa"/>
          </w:tcPr>
          <w:p w14:paraId="1B5CAC3B" w14:textId="60449F97" w:rsidR="008F7CC0" w:rsidRDefault="001D0F3C" w:rsidP="007516D2">
            <w:pPr>
              <w:widowControl w:val="0"/>
              <w:autoSpaceDE w:val="0"/>
              <w:autoSpaceDN w:val="0"/>
              <w:adjustRightInd w:val="0"/>
              <w:rPr>
                <w:rFonts w:ascii="Times New Roman" w:hAnsi="Times New Roman" w:cs="Times New Roman"/>
              </w:rPr>
            </w:pPr>
            <w:r>
              <w:rPr>
                <w:rFonts w:ascii="Times New Roman" w:hAnsi="Times New Roman" w:cs="Times New Roman"/>
              </w:rPr>
              <w:t>Larvae 159 (ETC 4/19/11)</w:t>
            </w:r>
          </w:p>
        </w:tc>
      </w:tr>
      <w:tr w:rsidR="008F7CC0" w14:paraId="68C5145D" w14:textId="77777777" w:rsidTr="00320CB4">
        <w:trPr>
          <w:trHeight w:val="56"/>
        </w:trPr>
        <w:tc>
          <w:tcPr>
            <w:tcW w:w="1400" w:type="dxa"/>
            <w:vMerge w:val="restart"/>
            <w:vAlign w:val="center"/>
          </w:tcPr>
          <w:p w14:paraId="04806782" w14:textId="5A58236C" w:rsidR="008F7CC0" w:rsidRDefault="001D0F3C" w:rsidP="001D0F3C">
            <w:pPr>
              <w:widowControl w:val="0"/>
              <w:autoSpaceDE w:val="0"/>
              <w:autoSpaceDN w:val="0"/>
              <w:adjustRightInd w:val="0"/>
              <w:jc w:val="center"/>
              <w:rPr>
                <w:rFonts w:ascii="Times New Roman" w:hAnsi="Times New Roman" w:cs="Times New Roman"/>
              </w:rPr>
            </w:pPr>
            <w:r>
              <w:rPr>
                <w:rFonts w:ascii="Times New Roman" w:hAnsi="Times New Roman" w:cs="Times New Roman"/>
              </w:rPr>
              <w:t>4/23/13</w:t>
            </w:r>
          </w:p>
        </w:tc>
        <w:tc>
          <w:tcPr>
            <w:tcW w:w="7348" w:type="dxa"/>
          </w:tcPr>
          <w:p w14:paraId="4D0F8DF0" w14:textId="43AB4DE1" w:rsidR="008F7CC0" w:rsidRDefault="001D0F3C" w:rsidP="007516D2">
            <w:pPr>
              <w:widowControl w:val="0"/>
              <w:autoSpaceDE w:val="0"/>
              <w:autoSpaceDN w:val="0"/>
              <w:adjustRightInd w:val="0"/>
              <w:rPr>
                <w:rFonts w:ascii="Times New Roman" w:hAnsi="Times New Roman" w:cs="Times New Roman"/>
              </w:rPr>
            </w:pPr>
            <w:r>
              <w:rPr>
                <w:rFonts w:ascii="Times New Roman" w:hAnsi="Times New Roman" w:cs="Times New Roman"/>
              </w:rPr>
              <w:t>Male gonad of control offspring (</w:t>
            </w:r>
            <w:proofErr w:type="spellStart"/>
            <w:r>
              <w:rPr>
                <w:rFonts w:ascii="Times New Roman" w:hAnsi="Times New Roman" w:cs="Times New Roman"/>
              </w:rPr>
              <w:t>vinclozolin</w:t>
            </w:r>
            <w:proofErr w:type="spellEnd"/>
            <w:r>
              <w:rPr>
                <w:rFonts w:ascii="Times New Roman" w:hAnsi="Times New Roman" w:cs="Times New Roman"/>
              </w:rPr>
              <w:t xml:space="preserve"> experiment) ID: 44</w:t>
            </w:r>
          </w:p>
        </w:tc>
      </w:tr>
      <w:tr w:rsidR="008F7CC0" w14:paraId="05A09BAA" w14:textId="77777777" w:rsidTr="00320CB4">
        <w:trPr>
          <w:trHeight w:val="56"/>
        </w:trPr>
        <w:tc>
          <w:tcPr>
            <w:tcW w:w="1400" w:type="dxa"/>
            <w:vMerge/>
            <w:vAlign w:val="center"/>
          </w:tcPr>
          <w:p w14:paraId="12704310" w14:textId="77777777" w:rsidR="008F7CC0" w:rsidRDefault="008F7CC0" w:rsidP="001D0F3C">
            <w:pPr>
              <w:widowControl w:val="0"/>
              <w:autoSpaceDE w:val="0"/>
              <w:autoSpaceDN w:val="0"/>
              <w:adjustRightInd w:val="0"/>
              <w:jc w:val="center"/>
              <w:rPr>
                <w:rFonts w:ascii="Times New Roman" w:hAnsi="Times New Roman" w:cs="Times New Roman"/>
              </w:rPr>
            </w:pPr>
          </w:p>
        </w:tc>
        <w:tc>
          <w:tcPr>
            <w:tcW w:w="7348" w:type="dxa"/>
          </w:tcPr>
          <w:p w14:paraId="77C96E7D" w14:textId="28ABAFDD" w:rsidR="008F7CC0" w:rsidRDefault="001D0F3C" w:rsidP="007516D2">
            <w:pPr>
              <w:widowControl w:val="0"/>
              <w:autoSpaceDE w:val="0"/>
              <w:autoSpaceDN w:val="0"/>
              <w:adjustRightInd w:val="0"/>
              <w:rPr>
                <w:rFonts w:ascii="Times New Roman" w:hAnsi="Times New Roman" w:cs="Times New Roman"/>
              </w:rPr>
            </w:pPr>
            <w:r>
              <w:rPr>
                <w:rFonts w:ascii="Times New Roman" w:hAnsi="Times New Roman" w:cs="Times New Roman"/>
              </w:rPr>
              <w:t>Male gonad of control offspring (</w:t>
            </w:r>
            <w:proofErr w:type="spellStart"/>
            <w:r>
              <w:rPr>
                <w:rFonts w:ascii="Times New Roman" w:hAnsi="Times New Roman" w:cs="Times New Roman"/>
              </w:rPr>
              <w:t>vinclozolin</w:t>
            </w:r>
            <w:proofErr w:type="spellEnd"/>
            <w:r>
              <w:rPr>
                <w:rFonts w:ascii="Times New Roman" w:hAnsi="Times New Roman" w:cs="Times New Roman"/>
              </w:rPr>
              <w:t xml:space="preserve"> experiment) ID: 45</w:t>
            </w:r>
          </w:p>
        </w:tc>
      </w:tr>
      <w:tr w:rsidR="008F7CC0" w14:paraId="53AF6430" w14:textId="77777777" w:rsidTr="00320CB4">
        <w:trPr>
          <w:trHeight w:val="56"/>
        </w:trPr>
        <w:tc>
          <w:tcPr>
            <w:tcW w:w="1400" w:type="dxa"/>
            <w:vMerge/>
            <w:vAlign w:val="center"/>
          </w:tcPr>
          <w:p w14:paraId="7D806BBF" w14:textId="77777777" w:rsidR="008F7CC0" w:rsidRDefault="008F7CC0" w:rsidP="001D0F3C">
            <w:pPr>
              <w:widowControl w:val="0"/>
              <w:autoSpaceDE w:val="0"/>
              <w:autoSpaceDN w:val="0"/>
              <w:adjustRightInd w:val="0"/>
              <w:jc w:val="center"/>
              <w:rPr>
                <w:rFonts w:ascii="Times New Roman" w:hAnsi="Times New Roman" w:cs="Times New Roman"/>
              </w:rPr>
            </w:pPr>
          </w:p>
        </w:tc>
        <w:tc>
          <w:tcPr>
            <w:tcW w:w="7348" w:type="dxa"/>
          </w:tcPr>
          <w:p w14:paraId="42B277EC" w14:textId="1825566E" w:rsidR="008F7CC0" w:rsidRDefault="001D0F3C" w:rsidP="007516D2">
            <w:pPr>
              <w:widowControl w:val="0"/>
              <w:autoSpaceDE w:val="0"/>
              <w:autoSpaceDN w:val="0"/>
              <w:adjustRightInd w:val="0"/>
              <w:rPr>
                <w:rFonts w:ascii="Times New Roman" w:hAnsi="Times New Roman" w:cs="Times New Roman"/>
              </w:rPr>
            </w:pPr>
            <w:r>
              <w:rPr>
                <w:rFonts w:ascii="Times New Roman" w:hAnsi="Times New Roman" w:cs="Times New Roman"/>
              </w:rPr>
              <w:t>Male gonad of control offspring (</w:t>
            </w:r>
            <w:proofErr w:type="spellStart"/>
            <w:r>
              <w:rPr>
                <w:rFonts w:ascii="Times New Roman" w:hAnsi="Times New Roman" w:cs="Times New Roman"/>
              </w:rPr>
              <w:t>vinclozolin</w:t>
            </w:r>
            <w:proofErr w:type="spellEnd"/>
            <w:r>
              <w:rPr>
                <w:rFonts w:ascii="Times New Roman" w:hAnsi="Times New Roman" w:cs="Times New Roman"/>
              </w:rPr>
              <w:t xml:space="preserve"> experiment) ID: 57</w:t>
            </w:r>
          </w:p>
        </w:tc>
      </w:tr>
      <w:tr w:rsidR="008F7CC0" w14:paraId="640A298A" w14:textId="77777777" w:rsidTr="00320CB4">
        <w:trPr>
          <w:trHeight w:val="56"/>
        </w:trPr>
        <w:tc>
          <w:tcPr>
            <w:tcW w:w="1400" w:type="dxa"/>
            <w:vMerge/>
            <w:vAlign w:val="center"/>
          </w:tcPr>
          <w:p w14:paraId="0AA35BE9" w14:textId="77777777" w:rsidR="008F7CC0" w:rsidRDefault="008F7CC0" w:rsidP="001D0F3C">
            <w:pPr>
              <w:widowControl w:val="0"/>
              <w:autoSpaceDE w:val="0"/>
              <w:autoSpaceDN w:val="0"/>
              <w:adjustRightInd w:val="0"/>
              <w:jc w:val="center"/>
              <w:rPr>
                <w:rFonts w:ascii="Times New Roman" w:hAnsi="Times New Roman" w:cs="Times New Roman"/>
              </w:rPr>
            </w:pPr>
          </w:p>
        </w:tc>
        <w:tc>
          <w:tcPr>
            <w:tcW w:w="7348" w:type="dxa"/>
          </w:tcPr>
          <w:p w14:paraId="38099E49" w14:textId="028B080C" w:rsidR="008F7CC0" w:rsidRDefault="001D0F3C" w:rsidP="007516D2">
            <w:pPr>
              <w:widowControl w:val="0"/>
              <w:autoSpaceDE w:val="0"/>
              <w:autoSpaceDN w:val="0"/>
              <w:adjustRightInd w:val="0"/>
              <w:rPr>
                <w:rFonts w:ascii="Times New Roman" w:hAnsi="Times New Roman" w:cs="Times New Roman"/>
              </w:rPr>
            </w:pPr>
            <w:r>
              <w:rPr>
                <w:rFonts w:ascii="Times New Roman" w:hAnsi="Times New Roman" w:cs="Times New Roman"/>
              </w:rPr>
              <w:t>Male gonad of control offspring (</w:t>
            </w:r>
            <w:proofErr w:type="spellStart"/>
            <w:r>
              <w:rPr>
                <w:rFonts w:ascii="Times New Roman" w:hAnsi="Times New Roman" w:cs="Times New Roman"/>
              </w:rPr>
              <w:t>vinclozolin</w:t>
            </w:r>
            <w:proofErr w:type="spellEnd"/>
            <w:r>
              <w:rPr>
                <w:rFonts w:ascii="Times New Roman" w:hAnsi="Times New Roman" w:cs="Times New Roman"/>
              </w:rPr>
              <w:t xml:space="preserve"> experiment) ID: 58</w:t>
            </w:r>
          </w:p>
        </w:tc>
      </w:tr>
      <w:tr w:rsidR="008F7CC0" w14:paraId="30C421CB" w14:textId="77777777" w:rsidTr="00320CB4">
        <w:trPr>
          <w:trHeight w:val="56"/>
        </w:trPr>
        <w:tc>
          <w:tcPr>
            <w:tcW w:w="1400" w:type="dxa"/>
            <w:vMerge w:val="restart"/>
            <w:vAlign w:val="center"/>
          </w:tcPr>
          <w:p w14:paraId="6BAB2E5E" w14:textId="0253D5F5" w:rsidR="008F7CC0" w:rsidRDefault="001D0F3C" w:rsidP="001D0F3C">
            <w:pPr>
              <w:widowControl w:val="0"/>
              <w:autoSpaceDE w:val="0"/>
              <w:autoSpaceDN w:val="0"/>
              <w:adjustRightInd w:val="0"/>
              <w:jc w:val="center"/>
              <w:rPr>
                <w:rFonts w:ascii="Times New Roman" w:hAnsi="Times New Roman" w:cs="Times New Roman"/>
              </w:rPr>
            </w:pPr>
            <w:r>
              <w:rPr>
                <w:rFonts w:ascii="Times New Roman" w:hAnsi="Times New Roman" w:cs="Times New Roman"/>
              </w:rPr>
              <w:t>6/5/13</w:t>
            </w:r>
          </w:p>
        </w:tc>
        <w:tc>
          <w:tcPr>
            <w:tcW w:w="7348" w:type="dxa"/>
          </w:tcPr>
          <w:p w14:paraId="211EAC49" w14:textId="070CCD0E" w:rsidR="008F7CC0" w:rsidRDefault="001D0F3C" w:rsidP="001D0F3C">
            <w:pPr>
              <w:widowControl w:val="0"/>
              <w:autoSpaceDE w:val="0"/>
              <w:autoSpaceDN w:val="0"/>
              <w:adjustRightInd w:val="0"/>
              <w:rPr>
                <w:rFonts w:ascii="Times New Roman" w:hAnsi="Times New Roman" w:cs="Times New Roman"/>
              </w:rPr>
            </w:pPr>
            <w:r>
              <w:rPr>
                <w:rFonts w:ascii="Times New Roman" w:hAnsi="Times New Roman" w:cs="Times New Roman"/>
              </w:rPr>
              <w:t xml:space="preserve">Male gonad of </w:t>
            </w:r>
            <w:proofErr w:type="spellStart"/>
            <w:r>
              <w:rPr>
                <w:rFonts w:ascii="Times New Roman" w:hAnsi="Times New Roman" w:cs="Times New Roman"/>
              </w:rPr>
              <w:t>vinclozolin</w:t>
            </w:r>
            <w:proofErr w:type="spellEnd"/>
            <w:r>
              <w:rPr>
                <w:rFonts w:ascii="Times New Roman" w:hAnsi="Times New Roman" w:cs="Times New Roman"/>
              </w:rPr>
              <w:t xml:space="preserve"> exposed offspring ID: 3</w:t>
            </w:r>
          </w:p>
        </w:tc>
      </w:tr>
      <w:tr w:rsidR="008F7CC0" w14:paraId="1FCD4298" w14:textId="77777777" w:rsidTr="00320CB4">
        <w:trPr>
          <w:trHeight w:val="56"/>
        </w:trPr>
        <w:tc>
          <w:tcPr>
            <w:tcW w:w="1400" w:type="dxa"/>
            <w:vMerge/>
          </w:tcPr>
          <w:p w14:paraId="7C61BFAF" w14:textId="77777777" w:rsidR="008F7CC0" w:rsidRDefault="008F7CC0" w:rsidP="007516D2">
            <w:pPr>
              <w:widowControl w:val="0"/>
              <w:autoSpaceDE w:val="0"/>
              <w:autoSpaceDN w:val="0"/>
              <w:adjustRightInd w:val="0"/>
              <w:rPr>
                <w:rFonts w:ascii="Times New Roman" w:hAnsi="Times New Roman" w:cs="Times New Roman"/>
              </w:rPr>
            </w:pPr>
          </w:p>
        </w:tc>
        <w:tc>
          <w:tcPr>
            <w:tcW w:w="7348" w:type="dxa"/>
          </w:tcPr>
          <w:p w14:paraId="4D03A492" w14:textId="11233DEC" w:rsidR="008F7CC0" w:rsidRDefault="001D0F3C" w:rsidP="001D0F3C">
            <w:pPr>
              <w:widowControl w:val="0"/>
              <w:autoSpaceDE w:val="0"/>
              <w:autoSpaceDN w:val="0"/>
              <w:adjustRightInd w:val="0"/>
              <w:rPr>
                <w:rFonts w:ascii="Times New Roman" w:hAnsi="Times New Roman" w:cs="Times New Roman"/>
              </w:rPr>
            </w:pPr>
            <w:r>
              <w:rPr>
                <w:rFonts w:ascii="Times New Roman" w:hAnsi="Times New Roman" w:cs="Times New Roman"/>
              </w:rPr>
              <w:t xml:space="preserve">Male gonad of </w:t>
            </w:r>
            <w:proofErr w:type="spellStart"/>
            <w:r>
              <w:rPr>
                <w:rFonts w:ascii="Times New Roman" w:hAnsi="Times New Roman" w:cs="Times New Roman"/>
              </w:rPr>
              <w:t>vinclozolin</w:t>
            </w:r>
            <w:proofErr w:type="spellEnd"/>
            <w:r>
              <w:rPr>
                <w:rFonts w:ascii="Times New Roman" w:hAnsi="Times New Roman" w:cs="Times New Roman"/>
              </w:rPr>
              <w:t xml:space="preserve"> exposed offspring ID: 4</w:t>
            </w:r>
          </w:p>
        </w:tc>
      </w:tr>
      <w:tr w:rsidR="008F7CC0" w14:paraId="4D5F2CBE" w14:textId="77777777" w:rsidTr="00320CB4">
        <w:trPr>
          <w:trHeight w:val="56"/>
        </w:trPr>
        <w:tc>
          <w:tcPr>
            <w:tcW w:w="1400" w:type="dxa"/>
            <w:vMerge/>
          </w:tcPr>
          <w:p w14:paraId="2080749F" w14:textId="77777777" w:rsidR="008F7CC0" w:rsidRDefault="008F7CC0" w:rsidP="007516D2">
            <w:pPr>
              <w:widowControl w:val="0"/>
              <w:autoSpaceDE w:val="0"/>
              <w:autoSpaceDN w:val="0"/>
              <w:adjustRightInd w:val="0"/>
              <w:rPr>
                <w:rFonts w:ascii="Times New Roman" w:hAnsi="Times New Roman" w:cs="Times New Roman"/>
              </w:rPr>
            </w:pPr>
          </w:p>
        </w:tc>
        <w:tc>
          <w:tcPr>
            <w:tcW w:w="7348" w:type="dxa"/>
          </w:tcPr>
          <w:p w14:paraId="7B06C276" w14:textId="100B442E" w:rsidR="008F7CC0" w:rsidRDefault="001D0F3C" w:rsidP="001D0F3C">
            <w:pPr>
              <w:widowControl w:val="0"/>
              <w:autoSpaceDE w:val="0"/>
              <w:autoSpaceDN w:val="0"/>
              <w:adjustRightInd w:val="0"/>
              <w:rPr>
                <w:rFonts w:ascii="Times New Roman" w:hAnsi="Times New Roman" w:cs="Times New Roman"/>
              </w:rPr>
            </w:pPr>
            <w:r>
              <w:rPr>
                <w:rFonts w:ascii="Times New Roman" w:hAnsi="Times New Roman" w:cs="Times New Roman"/>
              </w:rPr>
              <w:t xml:space="preserve">Male gonad of </w:t>
            </w:r>
            <w:proofErr w:type="spellStart"/>
            <w:r>
              <w:rPr>
                <w:rFonts w:ascii="Times New Roman" w:hAnsi="Times New Roman" w:cs="Times New Roman"/>
              </w:rPr>
              <w:t>vinclozolin</w:t>
            </w:r>
            <w:proofErr w:type="spellEnd"/>
            <w:r>
              <w:rPr>
                <w:rFonts w:ascii="Times New Roman" w:hAnsi="Times New Roman" w:cs="Times New Roman"/>
              </w:rPr>
              <w:t xml:space="preserve"> exposed offspring ID: 20</w:t>
            </w:r>
          </w:p>
        </w:tc>
      </w:tr>
      <w:tr w:rsidR="008F7CC0" w14:paraId="049072E4" w14:textId="77777777" w:rsidTr="00320CB4">
        <w:trPr>
          <w:trHeight w:val="56"/>
        </w:trPr>
        <w:tc>
          <w:tcPr>
            <w:tcW w:w="1400" w:type="dxa"/>
            <w:vMerge/>
          </w:tcPr>
          <w:p w14:paraId="574442DF" w14:textId="77777777" w:rsidR="008F7CC0" w:rsidRDefault="008F7CC0" w:rsidP="007516D2">
            <w:pPr>
              <w:widowControl w:val="0"/>
              <w:autoSpaceDE w:val="0"/>
              <w:autoSpaceDN w:val="0"/>
              <w:adjustRightInd w:val="0"/>
              <w:rPr>
                <w:rFonts w:ascii="Times New Roman" w:hAnsi="Times New Roman" w:cs="Times New Roman"/>
              </w:rPr>
            </w:pPr>
          </w:p>
        </w:tc>
        <w:tc>
          <w:tcPr>
            <w:tcW w:w="7348" w:type="dxa"/>
          </w:tcPr>
          <w:p w14:paraId="70C65AA5" w14:textId="1B434A17" w:rsidR="008F7CC0" w:rsidRDefault="001D0F3C" w:rsidP="001D0F3C">
            <w:pPr>
              <w:widowControl w:val="0"/>
              <w:autoSpaceDE w:val="0"/>
              <w:autoSpaceDN w:val="0"/>
              <w:adjustRightInd w:val="0"/>
              <w:rPr>
                <w:rFonts w:ascii="Times New Roman" w:hAnsi="Times New Roman" w:cs="Times New Roman"/>
              </w:rPr>
            </w:pPr>
            <w:r>
              <w:rPr>
                <w:rFonts w:ascii="Times New Roman" w:hAnsi="Times New Roman" w:cs="Times New Roman"/>
              </w:rPr>
              <w:t xml:space="preserve">Male gonad of </w:t>
            </w:r>
            <w:proofErr w:type="spellStart"/>
            <w:r>
              <w:rPr>
                <w:rFonts w:ascii="Times New Roman" w:hAnsi="Times New Roman" w:cs="Times New Roman"/>
              </w:rPr>
              <w:t>vinclozolin</w:t>
            </w:r>
            <w:proofErr w:type="spellEnd"/>
            <w:r>
              <w:rPr>
                <w:rFonts w:ascii="Times New Roman" w:hAnsi="Times New Roman" w:cs="Times New Roman"/>
              </w:rPr>
              <w:t xml:space="preserve"> exposed offspring ID: 21</w:t>
            </w:r>
          </w:p>
        </w:tc>
      </w:tr>
    </w:tbl>
    <w:p w14:paraId="2ADDE00F" w14:textId="150F6417" w:rsidR="00AF1A3F" w:rsidRPr="001552D3" w:rsidRDefault="00320CB4" w:rsidP="007516D2">
      <w:pPr>
        <w:widowControl w:val="0"/>
        <w:autoSpaceDE w:val="0"/>
        <w:autoSpaceDN w:val="0"/>
        <w:adjustRightInd w:val="0"/>
        <w:rPr>
          <w:rFonts w:ascii="Times New Roman" w:hAnsi="Times New Roman" w:cs="Times New Roman"/>
        </w:rPr>
      </w:pPr>
      <w:r w:rsidRPr="00320CB4">
        <w:rPr>
          <w:rFonts w:ascii="Times New Roman" w:hAnsi="Times New Roman" w:cs="Times New Roman"/>
          <w:b/>
        </w:rPr>
        <w:t>Table 1.</w:t>
      </w:r>
      <w:r>
        <w:rPr>
          <w:rFonts w:ascii="Times New Roman" w:hAnsi="Times New Roman" w:cs="Times New Roman"/>
        </w:rPr>
        <w:t xml:space="preserve"> Description of samples assayed using the </w:t>
      </w:r>
      <w:proofErr w:type="spellStart"/>
      <w:r>
        <w:rPr>
          <w:rFonts w:ascii="Times New Roman" w:hAnsi="Times New Roman" w:cs="Times New Roman"/>
        </w:rPr>
        <w:t>Nanostring</w:t>
      </w:r>
      <w:proofErr w:type="spellEnd"/>
      <w:r>
        <w:rPr>
          <w:rFonts w:ascii="Times New Roman" w:hAnsi="Times New Roman" w:cs="Times New Roman"/>
        </w:rPr>
        <w:t xml:space="preserve"> </w:t>
      </w:r>
      <w:proofErr w:type="spellStart"/>
      <w:r>
        <w:rPr>
          <w:rFonts w:ascii="Times New Roman" w:hAnsi="Times New Roman" w:cs="Times New Roman"/>
        </w:rPr>
        <w:t>codeset</w:t>
      </w:r>
      <w:proofErr w:type="spellEnd"/>
      <w:r>
        <w:rPr>
          <w:rFonts w:ascii="Times New Roman" w:hAnsi="Times New Roman" w:cs="Times New Roman"/>
        </w:rPr>
        <w:t xml:space="preserve">.  </w:t>
      </w:r>
    </w:p>
    <w:p w14:paraId="419837A7" w14:textId="77777777" w:rsidR="007516D2" w:rsidRDefault="007516D2" w:rsidP="007516D2">
      <w:pPr>
        <w:widowControl w:val="0"/>
        <w:autoSpaceDE w:val="0"/>
        <w:autoSpaceDN w:val="0"/>
        <w:adjustRightInd w:val="0"/>
        <w:rPr>
          <w:rFonts w:ascii="Times New Roman" w:hAnsi="Times New Roman" w:cs="Times New Roman"/>
          <w:b/>
          <w:bCs/>
        </w:rPr>
      </w:pPr>
    </w:p>
    <w:p w14:paraId="64B8AB4C" w14:textId="77777777" w:rsidR="00AF1A3F" w:rsidRDefault="00AF1A3F" w:rsidP="00AF1A3F">
      <w:pPr>
        <w:widowControl w:val="0"/>
        <w:autoSpaceDE w:val="0"/>
        <w:autoSpaceDN w:val="0"/>
        <w:adjustRightInd w:val="0"/>
        <w:rPr>
          <w:rFonts w:ascii="Times New Roman" w:hAnsi="Times New Roman" w:cs="Times New Roman"/>
          <w:b/>
          <w:bCs/>
        </w:rPr>
      </w:pPr>
      <w:r w:rsidRPr="001552D3">
        <w:rPr>
          <w:rFonts w:ascii="Times New Roman" w:hAnsi="Times New Roman" w:cs="Times New Roman"/>
          <w:b/>
          <w:bCs/>
        </w:rPr>
        <w:t>Probe validity criteria: </w:t>
      </w:r>
    </w:p>
    <w:p w14:paraId="1B906D76" w14:textId="77777777" w:rsidR="00AF1A3F" w:rsidRDefault="00AF1A3F" w:rsidP="00AF1A3F">
      <w:pPr>
        <w:widowControl w:val="0"/>
        <w:autoSpaceDE w:val="0"/>
        <w:autoSpaceDN w:val="0"/>
        <w:adjustRightInd w:val="0"/>
        <w:rPr>
          <w:rFonts w:ascii="Times New Roman" w:hAnsi="Times New Roman" w:cs="Times New Roman"/>
          <w:b/>
          <w:bCs/>
        </w:rPr>
      </w:pPr>
    </w:p>
    <w:p w14:paraId="0EC41319" w14:textId="77777777" w:rsidR="00AF1A3F" w:rsidRPr="001552D3" w:rsidRDefault="00AF1A3F" w:rsidP="00AF1A3F">
      <w:pPr>
        <w:widowControl w:val="0"/>
        <w:autoSpaceDE w:val="0"/>
        <w:autoSpaceDN w:val="0"/>
        <w:adjustRightInd w:val="0"/>
        <w:rPr>
          <w:rFonts w:ascii="Times New Roman" w:hAnsi="Times New Roman" w:cs="Times New Roman"/>
        </w:rPr>
      </w:pPr>
      <w:r w:rsidRPr="001552D3">
        <w:rPr>
          <w:rFonts w:ascii="Times New Roman" w:hAnsi="Times New Roman" w:cs="Times New Roman"/>
        </w:rPr>
        <w:t xml:space="preserve">There were a number probes that performed very poorly across all assays.  Of the 56 targets, 15 probes consistently had very low counts.  Therefore, </w:t>
      </w:r>
      <w:r>
        <w:rPr>
          <w:rFonts w:ascii="Times New Roman" w:hAnsi="Times New Roman" w:cs="Times New Roman"/>
        </w:rPr>
        <w:t xml:space="preserve">these probes were removed from further analysis and </w:t>
      </w:r>
      <w:r w:rsidRPr="001552D3">
        <w:rPr>
          <w:rFonts w:ascii="Times New Roman" w:hAnsi="Times New Roman" w:cs="Times New Roman"/>
        </w:rPr>
        <w:t>a total of 41 target loci were evaluated for methylation status.</w:t>
      </w:r>
    </w:p>
    <w:p w14:paraId="131D67A6" w14:textId="77777777" w:rsidR="00AF1A3F" w:rsidRPr="001552D3" w:rsidRDefault="00AF1A3F" w:rsidP="00AF1A3F">
      <w:pPr>
        <w:widowControl w:val="0"/>
        <w:autoSpaceDE w:val="0"/>
        <w:autoSpaceDN w:val="0"/>
        <w:adjustRightInd w:val="0"/>
        <w:rPr>
          <w:rFonts w:ascii="Times New Roman" w:hAnsi="Times New Roman" w:cs="Times New Roman"/>
        </w:rPr>
      </w:pPr>
    </w:p>
    <w:p w14:paraId="6A1DFC4E" w14:textId="4BD61D8F" w:rsidR="00AF1A3F" w:rsidRDefault="00AF1A3F" w:rsidP="00AF1A3F">
      <w:pPr>
        <w:widowControl w:val="0"/>
        <w:autoSpaceDE w:val="0"/>
        <w:autoSpaceDN w:val="0"/>
        <w:adjustRightInd w:val="0"/>
        <w:rPr>
          <w:rFonts w:ascii="Times New Roman" w:hAnsi="Times New Roman" w:cs="Times New Roman"/>
        </w:rPr>
      </w:pPr>
      <w:r>
        <w:rPr>
          <w:rFonts w:ascii="Times New Roman" w:hAnsi="Times New Roman" w:cs="Times New Roman"/>
        </w:rPr>
        <w:t xml:space="preserve">In </w:t>
      </w:r>
      <w:r w:rsidR="009A5E1C">
        <w:rPr>
          <w:rFonts w:ascii="Times New Roman" w:hAnsi="Times New Roman" w:cs="Times New Roman"/>
        </w:rPr>
        <w:t xml:space="preserve">order to report </w:t>
      </w:r>
      <w:r w:rsidR="00A039DA">
        <w:rPr>
          <w:rFonts w:ascii="Times New Roman" w:hAnsi="Times New Roman" w:cs="Times New Roman"/>
        </w:rPr>
        <w:t>percent</w:t>
      </w:r>
      <w:r w:rsidRPr="001552D3">
        <w:rPr>
          <w:rFonts w:ascii="Times New Roman" w:hAnsi="Times New Roman" w:cs="Times New Roman"/>
        </w:rPr>
        <w:t xml:space="preserve"> methylation</w:t>
      </w:r>
      <w:r w:rsidR="009A5E1C">
        <w:rPr>
          <w:rFonts w:ascii="Times New Roman" w:hAnsi="Times New Roman" w:cs="Times New Roman"/>
        </w:rPr>
        <w:t xml:space="preserve"> (%5mC)</w:t>
      </w:r>
      <w:r w:rsidRPr="001552D3">
        <w:rPr>
          <w:rFonts w:ascii="Times New Roman" w:hAnsi="Times New Roman" w:cs="Times New Roman"/>
        </w:rPr>
        <w:t xml:space="preserve"> for a certain </w:t>
      </w:r>
      <w:r w:rsidR="00612D83">
        <w:rPr>
          <w:rFonts w:ascii="Times New Roman" w:hAnsi="Times New Roman" w:cs="Times New Roman"/>
        </w:rPr>
        <w:t xml:space="preserve">probe </w:t>
      </w:r>
      <w:r w:rsidRPr="001552D3">
        <w:rPr>
          <w:rFonts w:ascii="Times New Roman" w:hAnsi="Times New Roman" w:cs="Times New Roman"/>
        </w:rPr>
        <w:t>in an assay</w:t>
      </w:r>
      <w:r>
        <w:rPr>
          <w:rFonts w:ascii="Times New Roman" w:hAnsi="Times New Roman" w:cs="Times New Roman"/>
        </w:rPr>
        <w:t>, two criteria needed to be met</w:t>
      </w:r>
      <w:r w:rsidR="00A039DA">
        <w:rPr>
          <w:rFonts w:ascii="Times New Roman" w:hAnsi="Times New Roman" w:cs="Times New Roman"/>
        </w:rPr>
        <w:t>.</w:t>
      </w:r>
      <w:r w:rsidRPr="001552D3">
        <w:rPr>
          <w:rFonts w:ascii="Times New Roman" w:hAnsi="Times New Roman" w:cs="Times New Roman"/>
        </w:rPr>
        <w:t xml:space="preserve">  First, the </w:t>
      </w:r>
      <w:proofErr w:type="spellStart"/>
      <w:r w:rsidRPr="001552D3">
        <w:rPr>
          <w:rFonts w:ascii="Times New Roman" w:hAnsi="Times New Roman" w:cs="Times New Roman"/>
        </w:rPr>
        <w:t>AluI</w:t>
      </w:r>
      <w:proofErr w:type="spellEnd"/>
      <w:r w:rsidRPr="001552D3">
        <w:rPr>
          <w:rFonts w:ascii="Times New Roman" w:hAnsi="Times New Roman" w:cs="Times New Roman"/>
        </w:rPr>
        <w:t xml:space="preserve"> digest had to be &gt;100 counts (or &gt;200 for the 06</w:t>
      </w:r>
      <w:r>
        <w:rPr>
          <w:rFonts w:ascii="Times New Roman" w:hAnsi="Times New Roman" w:cs="Times New Roman"/>
        </w:rPr>
        <w:t>/</w:t>
      </w:r>
      <w:r w:rsidRPr="001552D3">
        <w:rPr>
          <w:rFonts w:ascii="Times New Roman" w:hAnsi="Times New Roman" w:cs="Times New Roman"/>
        </w:rPr>
        <w:t>05</w:t>
      </w:r>
      <w:r>
        <w:rPr>
          <w:rFonts w:ascii="Times New Roman" w:hAnsi="Times New Roman" w:cs="Times New Roman"/>
        </w:rPr>
        <w:t>/</w:t>
      </w:r>
      <w:r w:rsidR="00A039DA">
        <w:rPr>
          <w:rFonts w:ascii="Times New Roman" w:hAnsi="Times New Roman" w:cs="Times New Roman"/>
        </w:rPr>
        <w:t>13 assay).  Second, the</w:t>
      </w:r>
      <w:r w:rsidRPr="001552D3">
        <w:rPr>
          <w:rFonts w:ascii="Times New Roman" w:hAnsi="Times New Roman" w:cs="Times New Roman"/>
        </w:rPr>
        <w:t xml:space="preserve"> background had to be less than 25%.  </w:t>
      </w:r>
      <w:r>
        <w:rPr>
          <w:rFonts w:ascii="Times New Roman" w:hAnsi="Times New Roman" w:cs="Times New Roman"/>
        </w:rPr>
        <w:t xml:space="preserve">Percent </w:t>
      </w:r>
      <w:r w:rsidRPr="001552D3">
        <w:rPr>
          <w:rFonts w:ascii="Times New Roman" w:hAnsi="Times New Roman" w:cs="Times New Roman"/>
        </w:rPr>
        <w:t xml:space="preserve">background </w:t>
      </w:r>
      <w:r>
        <w:rPr>
          <w:rFonts w:ascii="Times New Roman" w:hAnsi="Times New Roman" w:cs="Times New Roman"/>
        </w:rPr>
        <w:t>is calculated as the ratio of the</w:t>
      </w:r>
      <w:r w:rsidRPr="001552D3">
        <w:rPr>
          <w:rFonts w:ascii="Times New Roman" w:hAnsi="Times New Roman" w:cs="Times New Roman"/>
        </w:rPr>
        <w:t> </w:t>
      </w:r>
      <w:proofErr w:type="spellStart"/>
      <w:r w:rsidRPr="001552D3">
        <w:rPr>
          <w:rFonts w:ascii="Times New Roman" w:hAnsi="Times New Roman" w:cs="Times New Roman"/>
        </w:rPr>
        <w:t>MspI</w:t>
      </w:r>
      <w:proofErr w:type="spellEnd"/>
      <w:r w:rsidRPr="001552D3">
        <w:rPr>
          <w:rFonts w:ascii="Times New Roman" w:hAnsi="Times New Roman" w:cs="Times New Roman"/>
        </w:rPr>
        <w:t xml:space="preserve"> counts/</w:t>
      </w:r>
      <w:proofErr w:type="spellStart"/>
      <w:r w:rsidRPr="001552D3">
        <w:rPr>
          <w:rFonts w:ascii="Times New Roman" w:hAnsi="Times New Roman" w:cs="Times New Roman"/>
        </w:rPr>
        <w:t>AluI</w:t>
      </w:r>
      <w:proofErr w:type="spellEnd"/>
      <w:r w:rsidRPr="001552D3">
        <w:rPr>
          <w:rFonts w:ascii="Times New Roman" w:hAnsi="Times New Roman" w:cs="Times New Roman"/>
        </w:rPr>
        <w:t xml:space="preserve"> counts.  This is designed to control for the presence of the CCGG restriction site.  If the counts of the </w:t>
      </w:r>
      <w:proofErr w:type="spellStart"/>
      <w:r w:rsidRPr="001552D3">
        <w:rPr>
          <w:rFonts w:ascii="Times New Roman" w:hAnsi="Times New Roman" w:cs="Times New Roman"/>
        </w:rPr>
        <w:t>MspI</w:t>
      </w:r>
      <w:proofErr w:type="spellEnd"/>
      <w:r w:rsidRPr="001552D3">
        <w:rPr>
          <w:rFonts w:ascii="Times New Roman" w:hAnsi="Times New Roman" w:cs="Times New Roman"/>
        </w:rPr>
        <w:t xml:space="preserve"> digested sample are not significantly lower than the undigested sample, it indicates that there was no restriction site present (or alternatively the outer cytosine is methylated and therefore </w:t>
      </w:r>
      <w:proofErr w:type="spellStart"/>
      <w:r w:rsidRPr="001552D3">
        <w:rPr>
          <w:rFonts w:ascii="Times New Roman" w:hAnsi="Times New Roman" w:cs="Times New Roman"/>
        </w:rPr>
        <w:t>MspI</w:t>
      </w:r>
      <w:proofErr w:type="spellEnd"/>
      <w:r w:rsidRPr="001552D3">
        <w:rPr>
          <w:rFonts w:ascii="Times New Roman" w:hAnsi="Times New Roman" w:cs="Times New Roman"/>
        </w:rPr>
        <w:t xml:space="preserve"> can't cut, there is no way to tell which is happening). The graph below shows the proportion of assays that were </w:t>
      </w:r>
      <w:r>
        <w:rPr>
          <w:rFonts w:ascii="Times New Roman" w:hAnsi="Times New Roman" w:cs="Times New Roman"/>
        </w:rPr>
        <w:t>valid for a given probe (total</w:t>
      </w:r>
      <w:r w:rsidRPr="001552D3">
        <w:rPr>
          <w:rFonts w:ascii="Times New Roman" w:hAnsi="Times New Roman" w:cs="Times New Roman"/>
        </w:rPr>
        <w:t xml:space="preserve"> </w:t>
      </w:r>
      <w:r>
        <w:rPr>
          <w:rFonts w:ascii="Times New Roman" w:hAnsi="Times New Roman" w:cs="Times New Roman"/>
        </w:rPr>
        <w:t>samples = 23</w:t>
      </w:r>
      <w:r w:rsidRPr="001552D3">
        <w:rPr>
          <w:rFonts w:ascii="Times New Roman" w:hAnsi="Times New Roman" w:cs="Times New Roman"/>
        </w:rPr>
        <w:t xml:space="preserve">) Total </w:t>
      </w:r>
      <w:r>
        <w:rPr>
          <w:rFonts w:ascii="Times New Roman" w:hAnsi="Times New Roman" w:cs="Times New Roman"/>
        </w:rPr>
        <w:t xml:space="preserve">number of </w:t>
      </w:r>
      <w:r w:rsidRPr="001552D3">
        <w:rPr>
          <w:rFonts w:ascii="Times New Roman" w:hAnsi="Times New Roman" w:cs="Times New Roman"/>
        </w:rPr>
        <w:t xml:space="preserve">probes on the x-axis </w:t>
      </w:r>
      <w:r>
        <w:rPr>
          <w:rFonts w:ascii="Times New Roman" w:hAnsi="Times New Roman" w:cs="Times New Roman"/>
        </w:rPr>
        <w:t>is</w:t>
      </w:r>
      <w:r w:rsidRPr="001552D3">
        <w:rPr>
          <w:rFonts w:ascii="Times New Roman" w:hAnsi="Times New Roman" w:cs="Times New Roman"/>
        </w:rPr>
        <w:t xml:space="preserve"> 41.  This </w:t>
      </w:r>
      <w:r>
        <w:rPr>
          <w:rFonts w:ascii="Times New Roman" w:hAnsi="Times New Roman" w:cs="Times New Roman"/>
        </w:rPr>
        <w:t xml:space="preserve">graph </w:t>
      </w:r>
      <w:r w:rsidRPr="001552D3">
        <w:rPr>
          <w:rFonts w:ascii="Times New Roman" w:hAnsi="Times New Roman" w:cs="Times New Roman"/>
        </w:rPr>
        <w:t>shows that not all probes performed well across all samples.  </w:t>
      </w:r>
      <w:r>
        <w:rPr>
          <w:rFonts w:ascii="Times New Roman" w:hAnsi="Times New Roman" w:cs="Times New Roman"/>
        </w:rPr>
        <w:t xml:space="preserve">This is likely </w:t>
      </w:r>
      <w:r w:rsidRPr="001552D3">
        <w:rPr>
          <w:rFonts w:ascii="Times New Roman" w:hAnsi="Times New Roman" w:cs="Times New Roman"/>
        </w:rPr>
        <w:t>due to polymorphisms  (e.g. no restriction site present or</w:t>
      </w:r>
      <w:r>
        <w:rPr>
          <w:rFonts w:ascii="Times New Roman" w:hAnsi="Times New Roman" w:cs="Times New Roman"/>
        </w:rPr>
        <w:t xml:space="preserve"> poor hybridization of probes), but sample quality could also affect the probes</w:t>
      </w:r>
      <w:r w:rsidR="00FE0ACD">
        <w:rPr>
          <w:rFonts w:ascii="Times New Roman" w:hAnsi="Times New Roman" w:cs="Times New Roman"/>
        </w:rPr>
        <w:t xml:space="preserve">. For example, the </w:t>
      </w:r>
      <w:r>
        <w:rPr>
          <w:rFonts w:ascii="Times New Roman" w:hAnsi="Times New Roman" w:cs="Times New Roman"/>
        </w:rPr>
        <w:t>larvae + V.t. sample had low counts over all.</w:t>
      </w:r>
      <w:r w:rsidR="00FE0ACD">
        <w:rPr>
          <w:rFonts w:ascii="Times New Roman" w:hAnsi="Times New Roman" w:cs="Times New Roman"/>
        </w:rPr>
        <w:t xml:space="preserve">  See the next section for additional information about sample performance.</w:t>
      </w:r>
    </w:p>
    <w:p w14:paraId="1B653499" w14:textId="77777777" w:rsidR="00AF1A3F" w:rsidRDefault="00AF1A3F" w:rsidP="00AF1A3F">
      <w:pPr>
        <w:widowControl w:val="0"/>
        <w:autoSpaceDE w:val="0"/>
        <w:autoSpaceDN w:val="0"/>
        <w:adjustRightInd w:val="0"/>
        <w:rPr>
          <w:rFonts w:ascii="Times New Roman" w:hAnsi="Times New Roman" w:cs="Times New Roman"/>
        </w:rPr>
      </w:pPr>
    </w:p>
    <w:p w14:paraId="0B7C7476" w14:textId="5511AC56" w:rsidR="00255C8B" w:rsidRPr="001552D3" w:rsidRDefault="00255C8B" w:rsidP="00AF1A3F">
      <w:pPr>
        <w:widowControl w:val="0"/>
        <w:autoSpaceDE w:val="0"/>
        <w:autoSpaceDN w:val="0"/>
        <w:adjustRightInd w:val="0"/>
        <w:rPr>
          <w:rFonts w:ascii="Times New Roman" w:hAnsi="Times New Roman" w:cs="Times New Roman"/>
        </w:rPr>
      </w:pPr>
      <w:r>
        <w:rPr>
          <w:rFonts w:ascii="Times New Roman" w:hAnsi="Times New Roman" w:cs="Times New Roman"/>
          <w:noProof/>
        </w:rPr>
        <w:drawing>
          <wp:inline distT="0" distB="0" distL="0" distR="0" wp14:anchorId="220D5568" wp14:editId="3C052DBB">
            <wp:extent cx="5486400" cy="19996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 valid samples.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1999615"/>
                    </a:xfrm>
                    <a:prstGeom prst="rect">
                      <a:avLst/>
                    </a:prstGeom>
                  </pic:spPr>
                </pic:pic>
              </a:graphicData>
            </a:graphic>
          </wp:inline>
        </w:drawing>
      </w:r>
    </w:p>
    <w:p w14:paraId="149F9984" w14:textId="112CE336" w:rsidR="00AF1A3F" w:rsidRPr="00612D83" w:rsidRDefault="00AF1A3F" w:rsidP="00612D83">
      <w:pPr>
        <w:widowControl w:val="0"/>
        <w:autoSpaceDE w:val="0"/>
        <w:autoSpaceDN w:val="0"/>
        <w:adjustRightInd w:val="0"/>
        <w:rPr>
          <w:rFonts w:ascii="Times New Roman" w:hAnsi="Times New Roman" w:cs="Times New Roman"/>
          <w:bCs/>
        </w:rPr>
      </w:pPr>
      <w:r w:rsidRPr="00F36E5B">
        <w:rPr>
          <w:rFonts w:ascii="Times New Roman" w:hAnsi="Times New Roman" w:cs="Times New Roman"/>
          <w:b/>
          <w:bCs/>
        </w:rPr>
        <w:t>Figure</w:t>
      </w:r>
      <w:r w:rsidR="00612D83" w:rsidRPr="00F36E5B">
        <w:rPr>
          <w:rFonts w:ascii="Times New Roman" w:hAnsi="Times New Roman" w:cs="Times New Roman"/>
          <w:b/>
          <w:bCs/>
        </w:rPr>
        <w:t xml:space="preserve"> 1.</w:t>
      </w:r>
      <w:r w:rsidR="00612D83" w:rsidRPr="00612D83">
        <w:rPr>
          <w:rFonts w:ascii="Times New Roman" w:hAnsi="Times New Roman" w:cs="Times New Roman"/>
          <w:bCs/>
        </w:rPr>
        <w:t xml:space="preserve">  Probe validity summary (as percent valid samples).  Probes showed variable performance across all 23 samples.</w:t>
      </w:r>
    </w:p>
    <w:p w14:paraId="49D11ED1" w14:textId="77777777" w:rsidR="00AF1A3F" w:rsidRPr="001552D3" w:rsidRDefault="00AF1A3F" w:rsidP="00AF1A3F">
      <w:pPr>
        <w:widowControl w:val="0"/>
        <w:autoSpaceDE w:val="0"/>
        <w:autoSpaceDN w:val="0"/>
        <w:adjustRightInd w:val="0"/>
        <w:rPr>
          <w:rFonts w:ascii="Times New Roman" w:hAnsi="Times New Roman" w:cs="Times New Roman"/>
          <w:b/>
          <w:bCs/>
        </w:rPr>
      </w:pPr>
    </w:p>
    <w:p w14:paraId="769804CD" w14:textId="626A7B38" w:rsidR="00AF1A3F" w:rsidRPr="001552D3" w:rsidRDefault="00FE0ACD" w:rsidP="00AF1A3F">
      <w:pPr>
        <w:widowControl w:val="0"/>
        <w:autoSpaceDE w:val="0"/>
        <w:autoSpaceDN w:val="0"/>
        <w:adjustRightInd w:val="0"/>
        <w:rPr>
          <w:rFonts w:ascii="Times New Roman" w:hAnsi="Times New Roman" w:cs="Times New Roman"/>
        </w:rPr>
      </w:pPr>
      <w:r>
        <w:rPr>
          <w:rFonts w:ascii="Times New Roman" w:hAnsi="Times New Roman" w:cs="Times New Roman"/>
          <w:b/>
          <w:bCs/>
        </w:rPr>
        <w:t>Sample performance</w:t>
      </w:r>
      <w:r w:rsidR="00AF1A3F" w:rsidRPr="001552D3">
        <w:rPr>
          <w:rFonts w:ascii="Times New Roman" w:hAnsi="Times New Roman" w:cs="Times New Roman"/>
          <w:b/>
          <w:bCs/>
        </w:rPr>
        <w:t>:</w:t>
      </w:r>
      <w:r w:rsidR="00AF1A3F" w:rsidRPr="001552D3">
        <w:rPr>
          <w:rFonts w:ascii="Times New Roman" w:hAnsi="Times New Roman" w:cs="Times New Roman"/>
        </w:rPr>
        <w:t xml:space="preserve">  For a few of the samples, the number of valid probes was very low.  For example, 0% of the probes were valid for the larvae + V.t sample (121911).  This could be due to the quality of the DNA or the accuracy of the spec reading (e.g. perhaps not enough DN</w:t>
      </w:r>
      <w:r w:rsidR="00AF1A3F">
        <w:rPr>
          <w:rFonts w:ascii="Times New Roman" w:hAnsi="Times New Roman" w:cs="Times New Roman"/>
        </w:rPr>
        <w:t>A was digested or run on the assay</w:t>
      </w:r>
      <w:r w:rsidR="00AF1A3F" w:rsidRPr="001552D3">
        <w:rPr>
          <w:rFonts w:ascii="Times New Roman" w:hAnsi="Times New Roman" w:cs="Times New Roman"/>
        </w:rPr>
        <w:t xml:space="preserve">). </w:t>
      </w:r>
      <w:r w:rsidR="00CC2237">
        <w:rPr>
          <w:rFonts w:ascii="Times New Roman" w:hAnsi="Times New Roman" w:cs="Times New Roman"/>
        </w:rPr>
        <w:t xml:space="preserve">This sample is not included in further analysis. </w:t>
      </w:r>
      <w:r w:rsidR="00AF1A3F" w:rsidRPr="001552D3">
        <w:rPr>
          <w:rFonts w:ascii="Times New Roman" w:hAnsi="Times New Roman" w:cs="Times New Roman"/>
        </w:rPr>
        <w:t>Other samples that did not perform well were the female gonad sample P28 (03</w:t>
      </w:r>
      <w:r w:rsidR="00AF1A3F">
        <w:rPr>
          <w:rFonts w:ascii="Times New Roman" w:hAnsi="Times New Roman" w:cs="Times New Roman"/>
        </w:rPr>
        <w:t>/</w:t>
      </w:r>
      <w:r w:rsidR="00AF1A3F" w:rsidRPr="001552D3">
        <w:rPr>
          <w:rFonts w:ascii="Times New Roman" w:hAnsi="Times New Roman" w:cs="Times New Roman"/>
        </w:rPr>
        <w:t>12</w:t>
      </w:r>
      <w:r w:rsidR="00AF1A3F">
        <w:rPr>
          <w:rFonts w:ascii="Times New Roman" w:hAnsi="Times New Roman" w:cs="Times New Roman"/>
        </w:rPr>
        <w:t>/</w:t>
      </w:r>
      <w:r w:rsidR="00AF1A3F" w:rsidRPr="001552D3">
        <w:rPr>
          <w:rFonts w:ascii="Times New Roman" w:hAnsi="Times New Roman" w:cs="Times New Roman"/>
        </w:rPr>
        <w:t>13) or the OA gill (11</w:t>
      </w:r>
      <w:r w:rsidR="00AF1A3F">
        <w:rPr>
          <w:rFonts w:ascii="Times New Roman" w:hAnsi="Times New Roman" w:cs="Times New Roman"/>
        </w:rPr>
        <w:t>/</w:t>
      </w:r>
      <w:r w:rsidR="00AF1A3F" w:rsidRPr="001552D3">
        <w:rPr>
          <w:rFonts w:ascii="Times New Roman" w:hAnsi="Times New Roman" w:cs="Times New Roman"/>
        </w:rPr>
        <w:t>14</w:t>
      </w:r>
      <w:r w:rsidR="00AF1A3F">
        <w:rPr>
          <w:rFonts w:ascii="Times New Roman" w:hAnsi="Times New Roman" w:cs="Times New Roman"/>
        </w:rPr>
        <w:t>/</w:t>
      </w:r>
      <w:r w:rsidR="00AF1A3F" w:rsidRPr="001552D3">
        <w:rPr>
          <w:rFonts w:ascii="Times New Roman" w:hAnsi="Times New Roman" w:cs="Times New Roman"/>
        </w:rPr>
        <w:t xml:space="preserve">11).  The results for the probes that passed validity criteria may still be accurate, but the overall quality of the sample should be noted.  The graph below shows the number of valid probes per sample.  The poorly performing samples stand out, but </w:t>
      </w:r>
      <w:r w:rsidR="00AF1A3F">
        <w:rPr>
          <w:rFonts w:ascii="Times New Roman" w:hAnsi="Times New Roman" w:cs="Times New Roman"/>
        </w:rPr>
        <w:t xml:space="preserve">it should also be noted </w:t>
      </w:r>
      <w:r w:rsidR="00AF1A3F" w:rsidRPr="001552D3">
        <w:rPr>
          <w:rFonts w:ascii="Times New Roman" w:hAnsi="Times New Roman" w:cs="Times New Roman"/>
        </w:rPr>
        <w:t xml:space="preserve">that all of the samples had probes that were not valid either due to </w:t>
      </w:r>
      <w:r w:rsidR="00AF1A3F">
        <w:rPr>
          <w:rFonts w:ascii="Times New Roman" w:hAnsi="Times New Roman" w:cs="Times New Roman"/>
        </w:rPr>
        <w:t xml:space="preserve">low </w:t>
      </w:r>
      <w:proofErr w:type="spellStart"/>
      <w:r>
        <w:rPr>
          <w:rFonts w:ascii="Times New Roman" w:hAnsi="Times New Roman" w:cs="Times New Roman"/>
        </w:rPr>
        <w:t>AluI</w:t>
      </w:r>
      <w:proofErr w:type="spellEnd"/>
      <w:r w:rsidR="00AF1A3F">
        <w:rPr>
          <w:rFonts w:ascii="Times New Roman" w:hAnsi="Times New Roman" w:cs="Times New Roman"/>
        </w:rPr>
        <w:t xml:space="preserve"> counts</w:t>
      </w:r>
      <w:r w:rsidR="00AF1A3F" w:rsidRPr="001552D3">
        <w:rPr>
          <w:rFonts w:ascii="Times New Roman" w:hAnsi="Times New Roman" w:cs="Times New Roman"/>
        </w:rPr>
        <w:t xml:space="preserve"> or inability of </w:t>
      </w:r>
      <w:proofErr w:type="spellStart"/>
      <w:r w:rsidR="00AF1A3F" w:rsidRPr="001552D3">
        <w:rPr>
          <w:rFonts w:ascii="Times New Roman" w:hAnsi="Times New Roman" w:cs="Times New Roman"/>
        </w:rPr>
        <w:t>MspI</w:t>
      </w:r>
      <w:proofErr w:type="spellEnd"/>
      <w:r w:rsidR="00AF1A3F" w:rsidRPr="001552D3">
        <w:rPr>
          <w:rFonts w:ascii="Times New Roman" w:hAnsi="Times New Roman" w:cs="Times New Roman"/>
        </w:rPr>
        <w:t xml:space="preserve"> </w:t>
      </w:r>
      <w:r w:rsidR="00AF1A3F">
        <w:rPr>
          <w:rFonts w:ascii="Times New Roman" w:hAnsi="Times New Roman" w:cs="Times New Roman"/>
        </w:rPr>
        <w:t xml:space="preserve">to cut (high background). The proportion of </w:t>
      </w:r>
      <w:r w:rsidR="00AF1A3F" w:rsidRPr="001552D3">
        <w:rPr>
          <w:rFonts w:ascii="Times New Roman" w:hAnsi="Times New Roman" w:cs="Times New Roman"/>
        </w:rPr>
        <w:t>valid prob</w:t>
      </w:r>
      <w:r w:rsidR="00AF1A3F">
        <w:rPr>
          <w:rFonts w:ascii="Times New Roman" w:hAnsi="Times New Roman" w:cs="Times New Roman"/>
        </w:rPr>
        <w:t xml:space="preserve">es is out of 41 total probes (i.e. </w:t>
      </w:r>
      <w:r w:rsidR="00AF1A3F" w:rsidRPr="001552D3">
        <w:rPr>
          <w:rFonts w:ascii="Times New Roman" w:hAnsi="Times New Roman" w:cs="Times New Roman"/>
        </w:rPr>
        <w:t xml:space="preserve">the consistently poor performing </w:t>
      </w:r>
      <w:r w:rsidR="00AF1A3F">
        <w:rPr>
          <w:rFonts w:ascii="Times New Roman" w:hAnsi="Times New Roman" w:cs="Times New Roman"/>
        </w:rPr>
        <w:t>probes have already been removed)</w:t>
      </w:r>
      <w:r w:rsidR="00AF1A3F" w:rsidRPr="001552D3">
        <w:rPr>
          <w:rFonts w:ascii="Times New Roman" w:hAnsi="Times New Roman" w:cs="Times New Roman"/>
        </w:rPr>
        <w:t>.</w:t>
      </w:r>
    </w:p>
    <w:p w14:paraId="40FD1440" w14:textId="77777777" w:rsidR="00AF1A3F" w:rsidRDefault="00AF1A3F" w:rsidP="00AF1A3F">
      <w:pPr>
        <w:widowControl w:val="0"/>
        <w:autoSpaceDE w:val="0"/>
        <w:autoSpaceDN w:val="0"/>
        <w:adjustRightInd w:val="0"/>
        <w:rPr>
          <w:rFonts w:ascii="Times New Roman" w:hAnsi="Times New Roman" w:cs="Times New Roman"/>
        </w:rPr>
      </w:pPr>
    </w:p>
    <w:p w14:paraId="30CCF852" w14:textId="769C99BF" w:rsidR="00E16FDD" w:rsidRPr="001552D3" w:rsidRDefault="00612D83" w:rsidP="00AF1A3F">
      <w:pPr>
        <w:widowControl w:val="0"/>
        <w:autoSpaceDE w:val="0"/>
        <w:autoSpaceDN w:val="0"/>
        <w:adjustRightInd w:val="0"/>
        <w:rPr>
          <w:rFonts w:ascii="Times New Roman" w:hAnsi="Times New Roman" w:cs="Times New Roman"/>
        </w:rPr>
      </w:pPr>
      <w:r>
        <w:rPr>
          <w:rFonts w:ascii="Times New Roman" w:hAnsi="Times New Roman" w:cs="Times New Roman"/>
          <w:noProof/>
        </w:rPr>
        <w:drawing>
          <wp:inline distT="0" distB="0" distL="0" distR="0" wp14:anchorId="70C32B38" wp14:editId="37D4C4DB">
            <wp:extent cx="5486400" cy="2278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 valid samples.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2278380"/>
                    </a:xfrm>
                    <a:prstGeom prst="rect">
                      <a:avLst/>
                    </a:prstGeom>
                  </pic:spPr>
                </pic:pic>
              </a:graphicData>
            </a:graphic>
          </wp:inline>
        </w:drawing>
      </w:r>
    </w:p>
    <w:p w14:paraId="50ACE190" w14:textId="6594C970" w:rsidR="00612D83" w:rsidRPr="00612D83" w:rsidRDefault="00AF1A3F" w:rsidP="00612D83">
      <w:pPr>
        <w:widowControl w:val="0"/>
        <w:autoSpaceDE w:val="0"/>
        <w:autoSpaceDN w:val="0"/>
        <w:adjustRightInd w:val="0"/>
        <w:rPr>
          <w:rFonts w:ascii="Times New Roman" w:hAnsi="Times New Roman" w:cs="Times New Roman"/>
          <w:bCs/>
        </w:rPr>
      </w:pPr>
      <w:r w:rsidRPr="00FE0ACD">
        <w:rPr>
          <w:rFonts w:ascii="Times New Roman" w:hAnsi="Times New Roman" w:cs="Times New Roman"/>
          <w:b/>
        </w:rPr>
        <w:t>Figure</w:t>
      </w:r>
      <w:r w:rsidR="00612D83">
        <w:rPr>
          <w:rFonts w:ascii="Times New Roman" w:hAnsi="Times New Roman" w:cs="Times New Roman"/>
          <w:b/>
        </w:rPr>
        <w:t xml:space="preserve"> 2.</w:t>
      </w:r>
      <w:r w:rsidR="00612D83" w:rsidRPr="00612D83">
        <w:rPr>
          <w:rFonts w:ascii="Times New Roman" w:hAnsi="Times New Roman" w:cs="Times New Roman"/>
          <w:bCs/>
        </w:rPr>
        <w:t xml:space="preserve">  </w:t>
      </w:r>
      <w:proofErr w:type="gramStart"/>
      <w:r w:rsidR="00612D83">
        <w:rPr>
          <w:rFonts w:ascii="Times New Roman" w:hAnsi="Times New Roman" w:cs="Times New Roman"/>
          <w:bCs/>
        </w:rPr>
        <w:t>Summary of the proportion of valid probes per</w:t>
      </w:r>
      <w:r w:rsidR="00612D83" w:rsidRPr="00612D83">
        <w:rPr>
          <w:rFonts w:ascii="Times New Roman" w:hAnsi="Times New Roman" w:cs="Times New Roman"/>
          <w:bCs/>
        </w:rPr>
        <w:t xml:space="preserve"> </w:t>
      </w:r>
      <w:r w:rsidR="00612D83">
        <w:rPr>
          <w:rFonts w:ascii="Times New Roman" w:hAnsi="Times New Roman" w:cs="Times New Roman"/>
          <w:bCs/>
        </w:rPr>
        <w:t>sample</w:t>
      </w:r>
      <w:r w:rsidR="00612D83" w:rsidRPr="00612D83">
        <w:rPr>
          <w:rFonts w:ascii="Times New Roman" w:hAnsi="Times New Roman" w:cs="Times New Roman"/>
          <w:bCs/>
        </w:rPr>
        <w:t xml:space="preserve"> (as percent valid </w:t>
      </w:r>
      <w:r w:rsidR="00612D83">
        <w:rPr>
          <w:rFonts w:ascii="Times New Roman" w:hAnsi="Times New Roman" w:cs="Times New Roman"/>
          <w:bCs/>
        </w:rPr>
        <w:t>probes</w:t>
      </w:r>
      <w:r w:rsidR="00F36E5B">
        <w:rPr>
          <w:rFonts w:ascii="Times New Roman" w:hAnsi="Times New Roman" w:cs="Times New Roman"/>
          <w:bCs/>
        </w:rPr>
        <w:t>).</w:t>
      </w:r>
      <w:proofErr w:type="gramEnd"/>
      <w:r w:rsidR="00F36E5B">
        <w:rPr>
          <w:rFonts w:ascii="Times New Roman" w:hAnsi="Times New Roman" w:cs="Times New Roman"/>
          <w:bCs/>
        </w:rPr>
        <w:t xml:space="preserve"> Some samples performed poorly across a majority of the probes (i.e. larvae V.t., female gonad (p28) and OA gill).</w:t>
      </w:r>
    </w:p>
    <w:p w14:paraId="47FEA4C1" w14:textId="021544F2" w:rsidR="00AF1A3F" w:rsidRPr="00FE0ACD" w:rsidRDefault="00AF1A3F" w:rsidP="00AF1A3F">
      <w:pPr>
        <w:widowControl w:val="0"/>
        <w:autoSpaceDE w:val="0"/>
        <w:autoSpaceDN w:val="0"/>
        <w:adjustRightInd w:val="0"/>
        <w:rPr>
          <w:rFonts w:ascii="Times New Roman" w:hAnsi="Times New Roman" w:cs="Times New Roman"/>
          <w:b/>
        </w:rPr>
      </w:pPr>
    </w:p>
    <w:p w14:paraId="0322AFA3" w14:textId="77777777" w:rsidR="00AF1A3F" w:rsidRPr="001552D3" w:rsidRDefault="00AF1A3F" w:rsidP="007516D2">
      <w:pPr>
        <w:widowControl w:val="0"/>
        <w:autoSpaceDE w:val="0"/>
        <w:autoSpaceDN w:val="0"/>
        <w:adjustRightInd w:val="0"/>
        <w:rPr>
          <w:rFonts w:ascii="Times New Roman" w:hAnsi="Times New Roman" w:cs="Times New Roman"/>
          <w:b/>
          <w:bCs/>
        </w:rPr>
      </w:pPr>
    </w:p>
    <w:p w14:paraId="6F5A614F" w14:textId="74DF0EE4" w:rsidR="00FE0ACD" w:rsidRPr="00B75F5E" w:rsidRDefault="00B75F5E" w:rsidP="007516D2">
      <w:pPr>
        <w:widowControl w:val="0"/>
        <w:autoSpaceDE w:val="0"/>
        <w:autoSpaceDN w:val="0"/>
        <w:adjustRightInd w:val="0"/>
        <w:rPr>
          <w:rFonts w:ascii="Times New Roman" w:hAnsi="Times New Roman" w:cs="Times New Roman"/>
        </w:rPr>
      </w:pPr>
      <w:r w:rsidRPr="00B75F5E">
        <w:rPr>
          <w:rFonts w:ascii="Times New Roman" w:hAnsi="Times New Roman" w:cs="Times New Roman"/>
          <w:i/>
        </w:rPr>
        <w:t>Summary</w:t>
      </w:r>
      <w:r>
        <w:rPr>
          <w:rFonts w:ascii="Times New Roman" w:hAnsi="Times New Roman" w:cs="Times New Roman"/>
          <w:i/>
        </w:rPr>
        <w:t xml:space="preserve"> of Results</w:t>
      </w:r>
      <w:r w:rsidR="00FE0ACD">
        <w:rPr>
          <w:rFonts w:ascii="Times New Roman" w:hAnsi="Times New Roman" w:cs="Times New Roman"/>
          <w:i/>
        </w:rPr>
        <w:t>:</w:t>
      </w:r>
    </w:p>
    <w:p w14:paraId="0232510A" w14:textId="33AE9754" w:rsidR="007516D2" w:rsidRDefault="007516D2" w:rsidP="00FE0ACD">
      <w:pPr>
        <w:widowControl w:val="0"/>
        <w:numPr>
          <w:ilvl w:val="0"/>
          <w:numId w:val="1"/>
        </w:numPr>
        <w:autoSpaceDE w:val="0"/>
        <w:autoSpaceDN w:val="0"/>
        <w:adjustRightInd w:val="0"/>
        <w:ind w:left="360"/>
        <w:rPr>
          <w:rFonts w:ascii="Times New Roman" w:hAnsi="Times New Roman" w:cs="Times New Roman"/>
        </w:rPr>
      </w:pPr>
      <w:r w:rsidRPr="001552D3">
        <w:rPr>
          <w:rFonts w:ascii="Times New Roman" w:hAnsi="Times New Roman" w:cs="Times New Roman"/>
        </w:rPr>
        <w:t xml:space="preserve">A majority of the loci are </w:t>
      </w:r>
      <w:proofErr w:type="spellStart"/>
      <w:r w:rsidRPr="001552D3">
        <w:rPr>
          <w:rFonts w:ascii="Times New Roman" w:hAnsi="Times New Roman" w:cs="Times New Roman"/>
        </w:rPr>
        <w:t>unmethylated</w:t>
      </w:r>
      <w:proofErr w:type="spellEnd"/>
      <w:r w:rsidRPr="001552D3">
        <w:rPr>
          <w:rFonts w:ascii="Times New Roman" w:hAnsi="Times New Roman" w:cs="Times New Roman"/>
        </w:rPr>
        <w:t xml:space="preserve"> across all samples tested regardless of tissue type, development</w:t>
      </w:r>
      <w:r w:rsidR="00A34B75">
        <w:rPr>
          <w:rFonts w:ascii="Times New Roman" w:hAnsi="Times New Roman" w:cs="Times New Roman"/>
        </w:rPr>
        <w:t>al stage or treatment. See Figure 3</w:t>
      </w:r>
      <w:r w:rsidRPr="001552D3">
        <w:rPr>
          <w:rFonts w:ascii="Times New Roman" w:hAnsi="Times New Roman" w:cs="Times New Roman"/>
        </w:rPr>
        <w:t xml:space="preserve"> below (error bars are +/- 1SD).</w:t>
      </w:r>
    </w:p>
    <w:p w14:paraId="2C4B29BB" w14:textId="77777777" w:rsidR="00B75F5E" w:rsidRPr="001552D3" w:rsidRDefault="00B75F5E" w:rsidP="00B75F5E">
      <w:pPr>
        <w:widowControl w:val="0"/>
        <w:autoSpaceDE w:val="0"/>
        <w:autoSpaceDN w:val="0"/>
        <w:adjustRightInd w:val="0"/>
        <w:ind w:left="360"/>
        <w:rPr>
          <w:rFonts w:ascii="Times New Roman" w:hAnsi="Times New Roman" w:cs="Times New Roman"/>
        </w:rPr>
      </w:pPr>
    </w:p>
    <w:p w14:paraId="5F5B9EC2" w14:textId="06FF14EA" w:rsidR="007516D2" w:rsidRPr="001552D3" w:rsidRDefault="00A34B75" w:rsidP="00FE0ACD">
      <w:pPr>
        <w:widowControl w:val="0"/>
        <w:numPr>
          <w:ilvl w:val="0"/>
          <w:numId w:val="1"/>
        </w:numPr>
        <w:autoSpaceDE w:val="0"/>
        <w:autoSpaceDN w:val="0"/>
        <w:adjustRightInd w:val="0"/>
        <w:ind w:left="360"/>
        <w:rPr>
          <w:rFonts w:ascii="Times New Roman" w:hAnsi="Times New Roman" w:cs="Times New Roman"/>
        </w:rPr>
      </w:pPr>
      <w:r>
        <w:rPr>
          <w:rFonts w:ascii="Times New Roman" w:hAnsi="Times New Roman" w:cs="Times New Roman"/>
        </w:rPr>
        <w:t>Four</w:t>
      </w:r>
      <w:r w:rsidR="007516D2" w:rsidRPr="001552D3">
        <w:rPr>
          <w:rFonts w:ascii="Times New Roman" w:hAnsi="Times New Roman" w:cs="Times New Roman"/>
        </w:rPr>
        <w:t xml:space="preserve"> of the loci show methylation (above 20%).  One locus appears to be methylated across all samples</w:t>
      </w:r>
      <w:r>
        <w:rPr>
          <w:rFonts w:ascii="Times New Roman" w:hAnsi="Times New Roman" w:cs="Times New Roman"/>
        </w:rPr>
        <w:t xml:space="preserve"> (EW779247_392)</w:t>
      </w:r>
      <w:r w:rsidR="007516D2" w:rsidRPr="001552D3">
        <w:rPr>
          <w:rFonts w:ascii="Times New Roman" w:hAnsi="Times New Roman" w:cs="Times New Roman"/>
        </w:rPr>
        <w:t>.  One locus is polymorphic for methylation depending on sample type</w:t>
      </w:r>
      <w:r>
        <w:rPr>
          <w:rFonts w:ascii="Times New Roman" w:hAnsi="Times New Roman" w:cs="Times New Roman"/>
        </w:rPr>
        <w:t xml:space="preserve"> (</w:t>
      </w:r>
      <w:r w:rsidRPr="001552D3">
        <w:rPr>
          <w:rFonts w:ascii="Times New Roman" w:hAnsi="Times New Roman" w:cs="Times New Roman"/>
        </w:rPr>
        <w:t>EU342886_1129</w:t>
      </w:r>
      <w:r>
        <w:rPr>
          <w:rFonts w:ascii="Times New Roman" w:hAnsi="Times New Roman" w:cs="Times New Roman"/>
        </w:rPr>
        <w:t>)</w:t>
      </w:r>
      <w:r w:rsidR="007516D2" w:rsidRPr="001552D3">
        <w:rPr>
          <w:rFonts w:ascii="Times New Roman" w:hAnsi="Times New Roman" w:cs="Times New Roman"/>
        </w:rPr>
        <w:t xml:space="preserve">. The remaining two loci are not strong performers across </w:t>
      </w:r>
      <w:r w:rsidR="00FE0ACD">
        <w:rPr>
          <w:rFonts w:ascii="Times New Roman" w:hAnsi="Times New Roman" w:cs="Times New Roman"/>
        </w:rPr>
        <w:t xml:space="preserve">all </w:t>
      </w:r>
      <w:r w:rsidR="007516D2" w:rsidRPr="001552D3">
        <w:rPr>
          <w:rFonts w:ascii="Times New Roman" w:hAnsi="Times New Roman" w:cs="Times New Roman"/>
        </w:rPr>
        <w:t>samples, but appear to be hemi</w:t>
      </w:r>
      <w:r w:rsidR="00FE0ACD">
        <w:rPr>
          <w:rFonts w:ascii="Times New Roman" w:hAnsi="Times New Roman" w:cs="Times New Roman"/>
        </w:rPr>
        <w:t>-</w:t>
      </w:r>
      <w:r w:rsidR="007516D2" w:rsidRPr="001552D3">
        <w:rPr>
          <w:rFonts w:ascii="Times New Roman" w:hAnsi="Times New Roman" w:cs="Times New Roman"/>
        </w:rPr>
        <w:t xml:space="preserve">methylated in samples where the probe was valid. </w:t>
      </w:r>
      <w:r w:rsidR="00FE0ACD">
        <w:rPr>
          <w:rFonts w:ascii="Times New Roman" w:hAnsi="Times New Roman" w:cs="Times New Roman"/>
        </w:rPr>
        <w:t>Each of the</w:t>
      </w:r>
      <w:r w:rsidR="007516D2" w:rsidRPr="001552D3">
        <w:rPr>
          <w:rFonts w:ascii="Times New Roman" w:hAnsi="Times New Roman" w:cs="Times New Roman"/>
        </w:rPr>
        <w:t xml:space="preserve"> 4 probes</w:t>
      </w:r>
      <w:r w:rsidR="00FE0ACD">
        <w:rPr>
          <w:rFonts w:ascii="Times New Roman" w:hAnsi="Times New Roman" w:cs="Times New Roman"/>
        </w:rPr>
        <w:t xml:space="preserve"> with methylation will be described in more detail</w:t>
      </w:r>
      <w:r w:rsidR="007516D2" w:rsidRPr="001552D3">
        <w:rPr>
          <w:rFonts w:ascii="Times New Roman" w:hAnsi="Times New Roman" w:cs="Times New Roman"/>
        </w:rPr>
        <w:t xml:space="preserve"> below</w:t>
      </w:r>
      <w:r w:rsidR="00FE0ACD">
        <w:rPr>
          <w:rFonts w:ascii="Times New Roman" w:hAnsi="Times New Roman" w:cs="Times New Roman"/>
        </w:rPr>
        <w:t>.</w:t>
      </w:r>
    </w:p>
    <w:p w14:paraId="58E6662C" w14:textId="77777777" w:rsidR="007516D2" w:rsidRDefault="007516D2" w:rsidP="007516D2">
      <w:pPr>
        <w:widowControl w:val="0"/>
        <w:autoSpaceDE w:val="0"/>
        <w:autoSpaceDN w:val="0"/>
        <w:adjustRightInd w:val="0"/>
        <w:rPr>
          <w:rFonts w:ascii="Times New Roman" w:hAnsi="Times New Roman" w:cs="Times New Roman"/>
        </w:rPr>
      </w:pPr>
    </w:p>
    <w:p w14:paraId="2563F51E" w14:textId="759D7C6F" w:rsidR="00B71010" w:rsidRPr="001552D3" w:rsidRDefault="00B71010" w:rsidP="007516D2">
      <w:pPr>
        <w:widowControl w:val="0"/>
        <w:autoSpaceDE w:val="0"/>
        <w:autoSpaceDN w:val="0"/>
        <w:adjustRightInd w:val="0"/>
        <w:rPr>
          <w:rFonts w:ascii="Times New Roman" w:hAnsi="Times New Roman" w:cs="Times New Roman"/>
        </w:rPr>
      </w:pPr>
      <w:r>
        <w:rPr>
          <w:rFonts w:ascii="Times New Roman" w:hAnsi="Times New Roman" w:cs="Times New Roman"/>
          <w:noProof/>
        </w:rPr>
        <w:drawing>
          <wp:inline distT="0" distB="0" distL="0" distR="0" wp14:anchorId="35BB9DE5" wp14:editId="4EB64C03">
            <wp:extent cx="5486400" cy="20618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 meth each probe.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2061845"/>
                    </a:xfrm>
                    <a:prstGeom prst="rect">
                      <a:avLst/>
                    </a:prstGeom>
                  </pic:spPr>
                </pic:pic>
              </a:graphicData>
            </a:graphic>
          </wp:inline>
        </w:drawing>
      </w:r>
    </w:p>
    <w:p w14:paraId="19EA93D5" w14:textId="4C1C676D" w:rsidR="007516D2" w:rsidRPr="00F36E5B" w:rsidRDefault="00B71010" w:rsidP="007516D2">
      <w:pPr>
        <w:widowControl w:val="0"/>
        <w:autoSpaceDE w:val="0"/>
        <w:autoSpaceDN w:val="0"/>
        <w:adjustRightInd w:val="0"/>
        <w:rPr>
          <w:rFonts w:ascii="Times New Roman" w:hAnsi="Times New Roman" w:cs="Times New Roman"/>
          <w:b/>
        </w:rPr>
      </w:pPr>
      <w:r w:rsidRPr="00F36E5B">
        <w:rPr>
          <w:rFonts w:ascii="Times New Roman" w:hAnsi="Times New Roman" w:cs="Times New Roman"/>
          <w:b/>
          <w:noProof/>
        </w:rPr>
        <w:t>Figure</w:t>
      </w:r>
      <w:r w:rsidR="00F36E5B" w:rsidRPr="00F36E5B">
        <w:rPr>
          <w:rFonts w:ascii="Times New Roman" w:hAnsi="Times New Roman" w:cs="Times New Roman"/>
          <w:b/>
          <w:noProof/>
        </w:rPr>
        <w:t xml:space="preserve"> 3.</w:t>
      </w:r>
      <w:r w:rsidR="00F36E5B">
        <w:rPr>
          <w:rFonts w:ascii="Times New Roman" w:hAnsi="Times New Roman" w:cs="Times New Roman"/>
          <w:b/>
          <w:noProof/>
        </w:rPr>
        <w:t xml:space="preserve"> </w:t>
      </w:r>
      <w:r w:rsidR="00F36E5B" w:rsidRPr="00F36E5B">
        <w:rPr>
          <w:rFonts w:ascii="Times New Roman" w:hAnsi="Times New Roman" w:cs="Times New Roman"/>
          <w:noProof/>
        </w:rPr>
        <w:t>Average % methylation for each probes across all samples (n=23).  A majority of the probes are unmethylated regardless of sample type.</w:t>
      </w:r>
      <w:r w:rsidR="00F36E5B">
        <w:rPr>
          <w:rFonts w:ascii="Times New Roman" w:hAnsi="Times New Roman" w:cs="Times New Roman"/>
          <w:noProof/>
        </w:rPr>
        <w:t xml:space="preserve">  Four probes show methylation (&gt;20% 5mC) in one or more of the samples.</w:t>
      </w:r>
      <w:r w:rsidR="00F36E5B" w:rsidRPr="00F36E5B">
        <w:rPr>
          <w:rFonts w:ascii="Times New Roman" w:hAnsi="Times New Roman" w:cs="Times New Roman"/>
          <w:noProof/>
        </w:rPr>
        <w:t xml:space="preserve"> </w:t>
      </w:r>
    </w:p>
    <w:p w14:paraId="573610CB" w14:textId="77777777" w:rsidR="007516D2" w:rsidRPr="001552D3" w:rsidRDefault="007516D2" w:rsidP="007516D2">
      <w:pPr>
        <w:widowControl w:val="0"/>
        <w:autoSpaceDE w:val="0"/>
        <w:autoSpaceDN w:val="0"/>
        <w:adjustRightInd w:val="0"/>
        <w:rPr>
          <w:rFonts w:ascii="Times New Roman" w:hAnsi="Times New Roman" w:cs="Times New Roman"/>
        </w:rPr>
      </w:pPr>
    </w:p>
    <w:p w14:paraId="3B1F38DC" w14:textId="5A8CA9CC" w:rsidR="007516D2" w:rsidRPr="001552D3" w:rsidRDefault="007516D2" w:rsidP="007516D2">
      <w:pPr>
        <w:widowControl w:val="0"/>
        <w:autoSpaceDE w:val="0"/>
        <w:autoSpaceDN w:val="0"/>
        <w:adjustRightInd w:val="0"/>
        <w:rPr>
          <w:rFonts w:ascii="Times New Roman" w:hAnsi="Times New Roman" w:cs="Times New Roman"/>
        </w:rPr>
      </w:pPr>
    </w:p>
    <w:p w14:paraId="37D52E7B" w14:textId="20FBE143" w:rsidR="007516D2" w:rsidRDefault="00A34B75" w:rsidP="00A34B75">
      <w:pPr>
        <w:widowControl w:val="0"/>
        <w:numPr>
          <w:ilvl w:val="0"/>
          <w:numId w:val="2"/>
        </w:numPr>
        <w:autoSpaceDE w:val="0"/>
        <w:autoSpaceDN w:val="0"/>
        <w:adjustRightInd w:val="0"/>
        <w:ind w:left="360"/>
        <w:rPr>
          <w:rFonts w:ascii="Times New Roman" w:hAnsi="Times New Roman" w:cs="Times New Roman"/>
        </w:rPr>
      </w:pPr>
      <w:r>
        <w:rPr>
          <w:rFonts w:ascii="Times New Roman" w:hAnsi="Times New Roman" w:cs="Times New Roman"/>
        </w:rPr>
        <w:t>The m</w:t>
      </w:r>
      <w:r w:rsidR="007516D2" w:rsidRPr="001552D3">
        <w:rPr>
          <w:rFonts w:ascii="Times New Roman" w:hAnsi="Times New Roman" w:cs="Times New Roman"/>
        </w:rPr>
        <w:t>ost interesting locus is in EU342886_1129 (annotated as hexokinase (in intron)</w:t>
      </w:r>
      <w:r w:rsidR="00B75F5E">
        <w:rPr>
          <w:rFonts w:ascii="Times New Roman" w:hAnsi="Times New Roman" w:cs="Times New Roman"/>
        </w:rPr>
        <w:t>)</w:t>
      </w:r>
      <w:r w:rsidR="007516D2" w:rsidRPr="001552D3">
        <w:rPr>
          <w:rFonts w:ascii="Times New Roman" w:hAnsi="Times New Roman" w:cs="Times New Roman"/>
        </w:rPr>
        <w:t xml:space="preserve">. </w:t>
      </w:r>
      <w:r>
        <w:rPr>
          <w:rFonts w:ascii="Times New Roman" w:hAnsi="Times New Roman" w:cs="Times New Roman"/>
        </w:rPr>
        <w:t>Figure 4</w:t>
      </w:r>
      <w:r w:rsidR="007516D2" w:rsidRPr="001552D3">
        <w:rPr>
          <w:rFonts w:ascii="Times New Roman" w:hAnsi="Times New Roman" w:cs="Times New Roman"/>
        </w:rPr>
        <w:t xml:space="preserve"> shows </w:t>
      </w:r>
      <w:r>
        <w:rPr>
          <w:rFonts w:ascii="Times New Roman" w:hAnsi="Times New Roman" w:cs="Times New Roman"/>
        </w:rPr>
        <w:t xml:space="preserve">% </w:t>
      </w:r>
      <w:r w:rsidR="007516D2" w:rsidRPr="001552D3">
        <w:rPr>
          <w:rFonts w:ascii="Times New Roman" w:hAnsi="Times New Roman" w:cs="Times New Roman"/>
        </w:rPr>
        <w:t>methylation for each sample.  This probe was not valid for a few of the poor performing samples</w:t>
      </w:r>
      <w:r>
        <w:rPr>
          <w:rFonts w:ascii="Times New Roman" w:hAnsi="Times New Roman" w:cs="Times New Roman"/>
        </w:rPr>
        <w:t xml:space="preserve"> (EE2 gill, female gonad and larvae 155)</w:t>
      </w:r>
      <w:r w:rsidR="007516D2" w:rsidRPr="001552D3">
        <w:rPr>
          <w:rFonts w:ascii="Times New Roman" w:hAnsi="Times New Roman" w:cs="Times New Roman"/>
        </w:rPr>
        <w:t>.  All of the gill samples show low methylation, while the other tissue types: gonad and</w:t>
      </w:r>
      <w:r>
        <w:rPr>
          <w:rFonts w:ascii="Times New Roman" w:hAnsi="Times New Roman" w:cs="Times New Roman"/>
        </w:rPr>
        <w:t xml:space="preserve"> larvae show high methylation. I</w:t>
      </w:r>
      <w:r w:rsidR="007516D2" w:rsidRPr="001552D3">
        <w:rPr>
          <w:rFonts w:ascii="Times New Roman" w:hAnsi="Times New Roman" w:cs="Times New Roman"/>
        </w:rPr>
        <w:t xml:space="preserve">nitial </w:t>
      </w:r>
      <w:r>
        <w:rPr>
          <w:rFonts w:ascii="Times New Roman" w:hAnsi="Times New Roman" w:cs="Times New Roman"/>
        </w:rPr>
        <w:t>verification</w:t>
      </w:r>
      <w:r w:rsidR="007516D2" w:rsidRPr="001552D3">
        <w:rPr>
          <w:rFonts w:ascii="Times New Roman" w:hAnsi="Times New Roman" w:cs="Times New Roman"/>
        </w:rPr>
        <w:t xml:space="preserve"> using bisulfite sequencing (</w:t>
      </w:r>
      <w:r>
        <w:rPr>
          <w:rFonts w:ascii="Times New Roman" w:hAnsi="Times New Roman" w:cs="Times New Roman"/>
        </w:rPr>
        <w:t>Figure 5</w:t>
      </w:r>
      <w:r w:rsidR="007516D2" w:rsidRPr="001552D3">
        <w:rPr>
          <w:rFonts w:ascii="Times New Roman" w:hAnsi="Times New Roman" w:cs="Times New Roman"/>
        </w:rPr>
        <w:t>)</w:t>
      </w:r>
      <w:r>
        <w:rPr>
          <w:rFonts w:ascii="Times New Roman" w:hAnsi="Times New Roman" w:cs="Times New Roman"/>
        </w:rPr>
        <w:t xml:space="preserve"> </w:t>
      </w:r>
      <w:proofErr w:type="gramStart"/>
      <w:r>
        <w:rPr>
          <w:rFonts w:ascii="Times New Roman" w:hAnsi="Times New Roman" w:cs="Times New Roman"/>
        </w:rPr>
        <w:t>corroborate</w:t>
      </w:r>
      <w:proofErr w:type="gramEnd"/>
      <w:r>
        <w:rPr>
          <w:rFonts w:ascii="Times New Roman" w:hAnsi="Times New Roman" w:cs="Times New Roman"/>
        </w:rPr>
        <w:t xml:space="preserve"> these results. For the bisulfite sequencing, 7 </w:t>
      </w:r>
      <w:proofErr w:type="spellStart"/>
      <w:r w:rsidR="00A94EE3">
        <w:rPr>
          <w:rFonts w:ascii="Times New Roman" w:hAnsi="Times New Roman" w:cs="Times New Roman"/>
        </w:rPr>
        <w:t>CpG</w:t>
      </w:r>
      <w:proofErr w:type="spellEnd"/>
      <w:r w:rsidR="00A94EE3">
        <w:rPr>
          <w:rFonts w:ascii="Times New Roman" w:hAnsi="Times New Roman" w:cs="Times New Roman"/>
        </w:rPr>
        <w:t xml:space="preserve"> sites were covered in the</w:t>
      </w:r>
      <w:r w:rsidRPr="001552D3">
        <w:rPr>
          <w:rFonts w:ascii="Times New Roman" w:hAnsi="Times New Roman" w:cs="Times New Roman"/>
        </w:rPr>
        <w:t xml:space="preserve"> region</w:t>
      </w:r>
      <w:r w:rsidR="00A94EE3">
        <w:rPr>
          <w:rFonts w:ascii="Times New Roman" w:hAnsi="Times New Roman" w:cs="Times New Roman"/>
        </w:rPr>
        <w:t xml:space="preserve"> of the probe</w:t>
      </w:r>
      <w:r w:rsidRPr="001552D3">
        <w:rPr>
          <w:rFonts w:ascii="Times New Roman" w:hAnsi="Times New Roman" w:cs="Times New Roman"/>
        </w:rPr>
        <w:t>. There are a very limited number of clones that were sequenced (</w:t>
      </w:r>
      <w:r w:rsidR="00A94EE3">
        <w:rPr>
          <w:rFonts w:ascii="Times New Roman" w:hAnsi="Times New Roman" w:cs="Times New Roman"/>
        </w:rPr>
        <w:t>The uppermost numbers in the legend of Figure 5 indicate</w:t>
      </w:r>
      <w:r w:rsidRPr="001552D3">
        <w:rPr>
          <w:rFonts w:ascii="Times New Roman" w:hAnsi="Times New Roman" w:cs="Times New Roman"/>
        </w:rPr>
        <w:t xml:space="preserve"> the number of clones analyzed for each </w:t>
      </w:r>
      <w:proofErr w:type="spellStart"/>
      <w:r w:rsidR="00A94EE3">
        <w:rPr>
          <w:rFonts w:ascii="Times New Roman" w:hAnsi="Times New Roman" w:cs="Times New Roman"/>
        </w:rPr>
        <w:t>CpG</w:t>
      </w:r>
      <w:proofErr w:type="spellEnd"/>
      <w:r w:rsidRPr="001552D3">
        <w:rPr>
          <w:rFonts w:ascii="Times New Roman" w:hAnsi="Times New Roman" w:cs="Times New Roman"/>
        </w:rPr>
        <w:t xml:space="preserve">), but the trend is similar to what is observed from the </w:t>
      </w:r>
      <w:proofErr w:type="spellStart"/>
      <w:r w:rsidRPr="001552D3">
        <w:rPr>
          <w:rFonts w:ascii="Times New Roman" w:hAnsi="Times New Roman" w:cs="Times New Roman"/>
        </w:rPr>
        <w:t>Nanostring</w:t>
      </w:r>
      <w:proofErr w:type="spellEnd"/>
      <w:r w:rsidRPr="001552D3">
        <w:rPr>
          <w:rFonts w:ascii="Times New Roman" w:hAnsi="Times New Roman" w:cs="Times New Roman"/>
        </w:rPr>
        <w:t xml:space="preserve"> assay.  </w:t>
      </w:r>
      <w:proofErr w:type="gramStart"/>
      <w:r w:rsidRPr="001552D3">
        <w:rPr>
          <w:rFonts w:ascii="Times New Roman" w:hAnsi="Times New Roman" w:cs="Times New Roman"/>
        </w:rPr>
        <w:t xml:space="preserve">This corroboration would be strengthened </w:t>
      </w:r>
      <w:r w:rsidR="00A94EE3">
        <w:rPr>
          <w:rFonts w:ascii="Times New Roman" w:hAnsi="Times New Roman" w:cs="Times New Roman"/>
        </w:rPr>
        <w:t>by sequencing additional clones</w:t>
      </w:r>
      <w:proofErr w:type="gramEnd"/>
      <w:r w:rsidR="00A31C44">
        <w:rPr>
          <w:rFonts w:ascii="Times New Roman" w:hAnsi="Times New Roman" w:cs="Times New Roman"/>
        </w:rPr>
        <w:t>.</w:t>
      </w:r>
    </w:p>
    <w:p w14:paraId="7ECB647D" w14:textId="77777777" w:rsidR="00A31C44" w:rsidRDefault="00A31C44" w:rsidP="00A31C44">
      <w:pPr>
        <w:widowControl w:val="0"/>
        <w:tabs>
          <w:tab w:val="left" w:pos="220"/>
          <w:tab w:val="left" w:pos="720"/>
        </w:tabs>
        <w:autoSpaceDE w:val="0"/>
        <w:autoSpaceDN w:val="0"/>
        <w:adjustRightInd w:val="0"/>
        <w:rPr>
          <w:rFonts w:ascii="Times New Roman" w:hAnsi="Times New Roman" w:cs="Times New Roman"/>
        </w:rPr>
      </w:pPr>
    </w:p>
    <w:p w14:paraId="7A9D1243" w14:textId="0911F961" w:rsidR="00A31C44" w:rsidRPr="001552D3" w:rsidRDefault="00A31C44" w:rsidP="00A31C44">
      <w:pPr>
        <w:widowControl w:val="0"/>
        <w:tabs>
          <w:tab w:val="left" w:pos="220"/>
          <w:tab w:val="left" w:pos="720"/>
        </w:tabs>
        <w:autoSpaceDE w:val="0"/>
        <w:autoSpaceDN w:val="0"/>
        <w:adjustRightInd w:val="0"/>
        <w:rPr>
          <w:rFonts w:ascii="Times New Roman" w:hAnsi="Times New Roman" w:cs="Times New Roman"/>
        </w:rPr>
      </w:pPr>
      <w:r>
        <w:rPr>
          <w:rFonts w:ascii="Times New Roman" w:hAnsi="Times New Roman" w:cs="Times New Roman"/>
          <w:noProof/>
        </w:rPr>
        <w:drawing>
          <wp:inline distT="0" distB="0" distL="0" distR="0" wp14:anchorId="1198BC82" wp14:editId="1410C0D1">
            <wp:extent cx="5486400" cy="17608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342886_1129.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1760855"/>
                    </a:xfrm>
                    <a:prstGeom prst="rect">
                      <a:avLst/>
                    </a:prstGeom>
                  </pic:spPr>
                </pic:pic>
              </a:graphicData>
            </a:graphic>
          </wp:inline>
        </w:drawing>
      </w:r>
    </w:p>
    <w:p w14:paraId="0865075E" w14:textId="310C10F7" w:rsidR="007516D2" w:rsidRPr="00A94EE3" w:rsidRDefault="00A94EE3" w:rsidP="007516D2">
      <w:pPr>
        <w:widowControl w:val="0"/>
        <w:autoSpaceDE w:val="0"/>
        <w:autoSpaceDN w:val="0"/>
        <w:adjustRightInd w:val="0"/>
        <w:rPr>
          <w:rFonts w:ascii="Times New Roman" w:hAnsi="Times New Roman" w:cs="Times New Roman"/>
        </w:rPr>
      </w:pPr>
      <w:r w:rsidRPr="00A94EE3">
        <w:rPr>
          <w:rFonts w:ascii="Times New Roman" w:hAnsi="Times New Roman" w:cs="Times New Roman"/>
          <w:b/>
        </w:rPr>
        <w:t xml:space="preserve">Figure 4. </w:t>
      </w:r>
      <w:proofErr w:type="gramStart"/>
      <w:r>
        <w:rPr>
          <w:rFonts w:ascii="Times New Roman" w:hAnsi="Times New Roman" w:cs="Times New Roman"/>
        </w:rPr>
        <w:t>Percent methylation for the region of probe</w:t>
      </w:r>
      <w:proofErr w:type="gramEnd"/>
      <w:r>
        <w:rPr>
          <w:rFonts w:ascii="Times New Roman" w:hAnsi="Times New Roman" w:cs="Times New Roman"/>
        </w:rPr>
        <w:t xml:space="preserve"> EU342886_1129.</w:t>
      </w:r>
    </w:p>
    <w:p w14:paraId="4F1349A3" w14:textId="498AB608" w:rsidR="007516D2" w:rsidRPr="001552D3" w:rsidRDefault="007516D2" w:rsidP="007516D2">
      <w:pPr>
        <w:widowControl w:val="0"/>
        <w:autoSpaceDE w:val="0"/>
        <w:autoSpaceDN w:val="0"/>
        <w:adjustRightInd w:val="0"/>
        <w:rPr>
          <w:rFonts w:ascii="Times New Roman" w:hAnsi="Times New Roman" w:cs="Times New Roman"/>
        </w:rPr>
      </w:pPr>
    </w:p>
    <w:p w14:paraId="31FCD618" w14:textId="76C2A280" w:rsidR="007516D2" w:rsidRDefault="00C37A44" w:rsidP="007516D2">
      <w:pPr>
        <w:widowControl w:val="0"/>
        <w:autoSpaceDE w:val="0"/>
        <w:autoSpaceDN w:val="0"/>
        <w:adjustRightInd w:val="0"/>
        <w:rPr>
          <w:rFonts w:ascii="Times New Roman" w:hAnsi="Times New Roman" w:cs="Times New Roman"/>
        </w:rPr>
      </w:pPr>
      <w:r>
        <w:rPr>
          <w:rFonts w:ascii="Times New Roman" w:hAnsi="Times New Roman" w:cs="Times New Roman"/>
          <w:noProof/>
        </w:rPr>
        <w:drawing>
          <wp:inline distT="0" distB="0" distL="0" distR="0" wp14:anchorId="23E111D8" wp14:editId="755FA9BE">
            <wp:extent cx="5486400" cy="25577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ulfite_valid.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2557780"/>
                    </a:xfrm>
                    <a:prstGeom prst="rect">
                      <a:avLst/>
                    </a:prstGeom>
                  </pic:spPr>
                </pic:pic>
              </a:graphicData>
            </a:graphic>
          </wp:inline>
        </w:drawing>
      </w:r>
    </w:p>
    <w:p w14:paraId="71FFC8DE" w14:textId="0FD5B816" w:rsidR="00C37A44" w:rsidRDefault="00A94EE3" w:rsidP="007516D2">
      <w:pPr>
        <w:widowControl w:val="0"/>
        <w:autoSpaceDE w:val="0"/>
        <w:autoSpaceDN w:val="0"/>
        <w:adjustRightInd w:val="0"/>
        <w:rPr>
          <w:rFonts w:ascii="Times New Roman" w:hAnsi="Times New Roman" w:cs="Times New Roman"/>
        </w:rPr>
      </w:pPr>
      <w:r w:rsidRPr="00A94EE3">
        <w:rPr>
          <w:rFonts w:ascii="Times New Roman" w:hAnsi="Times New Roman" w:cs="Times New Roman"/>
          <w:b/>
        </w:rPr>
        <w:t>Figure 5.</w:t>
      </w:r>
      <w:r>
        <w:rPr>
          <w:rFonts w:ascii="Times New Roman" w:hAnsi="Times New Roman" w:cs="Times New Roman"/>
        </w:rPr>
        <w:t xml:space="preserve"> </w:t>
      </w:r>
      <w:proofErr w:type="gramStart"/>
      <w:r>
        <w:rPr>
          <w:rFonts w:ascii="Times New Roman" w:hAnsi="Times New Roman" w:cs="Times New Roman"/>
        </w:rPr>
        <w:t xml:space="preserve">Bisulfite sequencing results for 7 </w:t>
      </w:r>
      <w:proofErr w:type="spellStart"/>
      <w:r>
        <w:rPr>
          <w:rFonts w:ascii="Times New Roman" w:hAnsi="Times New Roman" w:cs="Times New Roman"/>
        </w:rPr>
        <w:t>CpGs</w:t>
      </w:r>
      <w:proofErr w:type="spellEnd"/>
      <w:r>
        <w:rPr>
          <w:rFonts w:ascii="Times New Roman" w:hAnsi="Times New Roman" w:cs="Times New Roman"/>
        </w:rPr>
        <w:t xml:space="preserve"> in C. </w:t>
      </w:r>
      <w:proofErr w:type="spellStart"/>
      <w:r>
        <w:rPr>
          <w:rFonts w:ascii="Times New Roman" w:hAnsi="Times New Roman" w:cs="Times New Roman"/>
        </w:rPr>
        <w:t>gigas</w:t>
      </w:r>
      <w:proofErr w:type="spellEnd"/>
      <w:r>
        <w:rPr>
          <w:rFonts w:ascii="Times New Roman" w:hAnsi="Times New Roman" w:cs="Times New Roman"/>
        </w:rPr>
        <w:t xml:space="preserve"> hexokinase gene.</w:t>
      </w:r>
      <w:proofErr w:type="gramEnd"/>
      <w:r>
        <w:rPr>
          <w:rFonts w:ascii="Times New Roman" w:hAnsi="Times New Roman" w:cs="Times New Roman"/>
        </w:rPr>
        <w:t xml:space="preserve">  The uppermost numbers in the legend represent the number of clones sequenced for each sample.  The lower </w:t>
      </w:r>
      <w:proofErr w:type="gramStart"/>
      <w:r>
        <w:rPr>
          <w:rFonts w:ascii="Times New Roman" w:hAnsi="Times New Roman" w:cs="Times New Roman"/>
        </w:rPr>
        <w:t>number represent</w:t>
      </w:r>
      <w:proofErr w:type="gramEnd"/>
      <w:r>
        <w:rPr>
          <w:rFonts w:ascii="Times New Roman" w:hAnsi="Times New Roman" w:cs="Times New Roman"/>
        </w:rPr>
        <w:t xml:space="preserve"> the average % methylation at each </w:t>
      </w:r>
      <w:proofErr w:type="spellStart"/>
      <w:r>
        <w:rPr>
          <w:rFonts w:ascii="Times New Roman" w:hAnsi="Times New Roman" w:cs="Times New Roman"/>
        </w:rPr>
        <w:t>CpG</w:t>
      </w:r>
      <w:proofErr w:type="spellEnd"/>
      <w:r>
        <w:rPr>
          <w:rFonts w:ascii="Times New Roman" w:hAnsi="Times New Roman" w:cs="Times New Roman"/>
        </w:rPr>
        <w:t xml:space="preserve"> position. </w:t>
      </w:r>
    </w:p>
    <w:p w14:paraId="0852ED7C" w14:textId="77777777" w:rsidR="00A94EE3" w:rsidRPr="001552D3" w:rsidRDefault="00A94EE3" w:rsidP="007516D2">
      <w:pPr>
        <w:widowControl w:val="0"/>
        <w:autoSpaceDE w:val="0"/>
        <w:autoSpaceDN w:val="0"/>
        <w:adjustRightInd w:val="0"/>
        <w:rPr>
          <w:rFonts w:ascii="Times New Roman" w:hAnsi="Times New Roman" w:cs="Times New Roman"/>
        </w:rPr>
      </w:pPr>
    </w:p>
    <w:p w14:paraId="4BAE356D" w14:textId="3949CFA5" w:rsidR="007516D2" w:rsidRDefault="007516D2" w:rsidP="00A94EE3">
      <w:pPr>
        <w:widowControl w:val="0"/>
        <w:numPr>
          <w:ilvl w:val="0"/>
          <w:numId w:val="3"/>
        </w:numPr>
        <w:autoSpaceDE w:val="0"/>
        <w:autoSpaceDN w:val="0"/>
        <w:adjustRightInd w:val="0"/>
        <w:ind w:left="360"/>
        <w:rPr>
          <w:rFonts w:ascii="Times New Roman" w:hAnsi="Times New Roman" w:cs="Times New Roman"/>
        </w:rPr>
      </w:pPr>
      <w:r w:rsidRPr="001552D3">
        <w:rPr>
          <w:rFonts w:ascii="Times New Roman" w:hAnsi="Times New Roman" w:cs="Times New Roman"/>
        </w:rPr>
        <w:t xml:space="preserve">There is a second probe in the hexokinase gene (EU342886_3306) the </w:t>
      </w:r>
      <w:r w:rsidR="00A94EE3">
        <w:rPr>
          <w:rFonts w:ascii="Times New Roman" w:hAnsi="Times New Roman" w:cs="Times New Roman"/>
        </w:rPr>
        <w:t>probe also covers</w:t>
      </w:r>
      <w:r w:rsidRPr="001552D3">
        <w:rPr>
          <w:rFonts w:ascii="Times New Roman" w:hAnsi="Times New Roman" w:cs="Times New Roman"/>
        </w:rPr>
        <w:t xml:space="preserve"> </w:t>
      </w:r>
      <w:r w:rsidR="00A94EE3">
        <w:rPr>
          <w:rFonts w:ascii="Times New Roman" w:hAnsi="Times New Roman" w:cs="Times New Roman"/>
        </w:rPr>
        <w:t xml:space="preserve">the </w:t>
      </w:r>
      <w:r w:rsidRPr="001552D3">
        <w:rPr>
          <w:rFonts w:ascii="Times New Roman" w:hAnsi="Times New Roman" w:cs="Times New Roman"/>
        </w:rPr>
        <w:t xml:space="preserve">first intron (this regions was not covered by the bisulfite sequencing).  This </w:t>
      </w:r>
      <w:r w:rsidR="00A94EE3">
        <w:rPr>
          <w:rFonts w:ascii="Times New Roman" w:hAnsi="Times New Roman" w:cs="Times New Roman"/>
        </w:rPr>
        <w:t>region</w:t>
      </w:r>
      <w:r w:rsidRPr="001552D3">
        <w:rPr>
          <w:rFonts w:ascii="Times New Roman" w:hAnsi="Times New Roman" w:cs="Times New Roman"/>
        </w:rPr>
        <w:t xml:space="preserve"> shows methylation between 15 - 50% for 5 of the samples across all assays</w:t>
      </w:r>
      <w:r w:rsidR="00A94EE3">
        <w:rPr>
          <w:rFonts w:ascii="Times New Roman" w:hAnsi="Times New Roman" w:cs="Times New Roman"/>
        </w:rPr>
        <w:t xml:space="preserve"> (Figure 6)</w:t>
      </w:r>
      <w:r w:rsidRPr="001552D3">
        <w:rPr>
          <w:rFonts w:ascii="Times New Roman" w:hAnsi="Times New Roman" w:cs="Times New Roman"/>
        </w:rPr>
        <w:t>.  The issue is that this probe is a poor performer and was not a valid probe for the other 18 samples.  I am less confident about these result</w:t>
      </w:r>
      <w:r w:rsidR="00B336B2">
        <w:rPr>
          <w:rFonts w:ascii="Times New Roman" w:hAnsi="Times New Roman" w:cs="Times New Roman"/>
        </w:rPr>
        <w:t>s</w:t>
      </w:r>
      <w:r w:rsidRPr="001552D3">
        <w:rPr>
          <w:rFonts w:ascii="Times New Roman" w:hAnsi="Times New Roman" w:cs="Times New Roman"/>
        </w:rPr>
        <w:t xml:space="preserve"> from a quantitative perspective considering the irreproducibility between samples.  The assay may not be working in the other samples due to a SNP in the restriction site, but </w:t>
      </w:r>
      <w:r w:rsidR="00A94EE3">
        <w:rPr>
          <w:rFonts w:ascii="Times New Roman" w:hAnsi="Times New Roman" w:cs="Times New Roman"/>
        </w:rPr>
        <w:t>methylation would need to be</w:t>
      </w:r>
      <w:r w:rsidRPr="001552D3">
        <w:rPr>
          <w:rFonts w:ascii="Times New Roman" w:hAnsi="Times New Roman" w:cs="Times New Roman"/>
        </w:rPr>
        <w:t xml:space="preserve"> confirm</w:t>
      </w:r>
      <w:r w:rsidR="00A94EE3">
        <w:rPr>
          <w:rFonts w:ascii="Times New Roman" w:hAnsi="Times New Roman" w:cs="Times New Roman"/>
        </w:rPr>
        <w:t>ed</w:t>
      </w:r>
      <w:r w:rsidRPr="001552D3">
        <w:rPr>
          <w:rFonts w:ascii="Times New Roman" w:hAnsi="Times New Roman" w:cs="Times New Roman"/>
        </w:rPr>
        <w:t xml:space="preserve"> by bisulfite sequencing before reporting this site as methylated in </w:t>
      </w:r>
      <w:proofErr w:type="gramStart"/>
      <w:r w:rsidRPr="001552D3">
        <w:rPr>
          <w:rFonts w:ascii="Times New Roman" w:hAnsi="Times New Roman" w:cs="Times New Roman"/>
        </w:rPr>
        <w:t>these  5</w:t>
      </w:r>
      <w:proofErr w:type="gramEnd"/>
      <w:r w:rsidRPr="001552D3">
        <w:rPr>
          <w:rFonts w:ascii="Times New Roman" w:hAnsi="Times New Roman" w:cs="Times New Roman"/>
        </w:rPr>
        <w:t xml:space="preserve"> samples. What is interesting about this </w:t>
      </w:r>
      <w:r w:rsidR="00A94EE3">
        <w:rPr>
          <w:rFonts w:ascii="Times New Roman" w:hAnsi="Times New Roman" w:cs="Times New Roman"/>
        </w:rPr>
        <w:t>region is that the results are indicating a</w:t>
      </w:r>
      <w:r w:rsidRPr="001552D3">
        <w:rPr>
          <w:rFonts w:ascii="Times New Roman" w:hAnsi="Times New Roman" w:cs="Times New Roman"/>
        </w:rPr>
        <w:t xml:space="preserve"> </w:t>
      </w:r>
      <w:proofErr w:type="spellStart"/>
      <w:r w:rsidRPr="001552D3">
        <w:rPr>
          <w:rFonts w:ascii="Times New Roman" w:hAnsi="Times New Roman" w:cs="Times New Roman"/>
        </w:rPr>
        <w:t>hemimethyla</w:t>
      </w:r>
      <w:r w:rsidR="00A94EE3">
        <w:rPr>
          <w:rFonts w:ascii="Times New Roman" w:hAnsi="Times New Roman" w:cs="Times New Roman"/>
        </w:rPr>
        <w:t>ted</w:t>
      </w:r>
      <w:proofErr w:type="spellEnd"/>
      <w:r w:rsidR="00A94EE3">
        <w:rPr>
          <w:rFonts w:ascii="Times New Roman" w:hAnsi="Times New Roman" w:cs="Times New Roman"/>
        </w:rPr>
        <w:t xml:space="preserve"> state in these samples. This</w:t>
      </w:r>
      <w:r w:rsidRPr="001552D3">
        <w:rPr>
          <w:rFonts w:ascii="Times New Roman" w:hAnsi="Times New Roman" w:cs="Times New Roman"/>
        </w:rPr>
        <w:t xml:space="preserve"> could be confounded in the larvae samples, which are pools (i.e. half of larvae could be fully methylated other half </w:t>
      </w:r>
      <w:proofErr w:type="spellStart"/>
      <w:r w:rsidRPr="001552D3">
        <w:rPr>
          <w:rFonts w:ascii="Times New Roman" w:hAnsi="Times New Roman" w:cs="Times New Roman"/>
        </w:rPr>
        <w:t>unmethylated</w:t>
      </w:r>
      <w:proofErr w:type="spellEnd"/>
      <w:r w:rsidRPr="001552D3">
        <w:rPr>
          <w:rFonts w:ascii="Times New Roman" w:hAnsi="Times New Roman" w:cs="Times New Roman"/>
        </w:rPr>
        <w:t>), but is more interesting for the female gonad</w:t>
      </w:r>
      <w:r w:rsidR="00A94EE3">
        <w:rPr>
          <w:rFonts w:ascii="Times New Roman" w:hAnsi="Times New Roman" w:cs="Times New Roman"/>
        </w:rPr>
        <w:t xml:space="preserve"> sample and the male gonad </w:t>
      </w:r>
      <w:proofErr w:type="spellStart"/>
      <w:r w:rsidR="00A94EE3">
        <w:rPr>
          <w:rFonts w:ascii="Times New Roman" w:hAnsi="Times New Roman" w:cs="Times New Roman"/>
        </w:rPr>
        <w:t>vinclozolin</w:t>
      </w:r>
      <w:proofErr w:type="spellEnd"/>
      <w:r w:rsidR="00A94EE3">
        <w:rPr>
          <w:rFonts w:ascii="Times New Roman" w:hAnsi="Times New Roman" w:cs="Times New Roman"/>
        </w:rPr>
        <w:t xml:space="preserve"> treated sample</w:t>
      </w:r>
      <w:r w:rsidRPr="001552D3">
        <w:rPr>
          <w:rFonts w:ascii="Times New Roman" w:hAnsi="Times New Roman" w:cs="Times New Roman"/>
        </w:rPr>
        <w:t>.  </w:t>
      </w:r>
    </w:p>
    <w:p w14:paraId="690060A7" w14:textId="77777777" w:rsidR="002157DF" w:rsidRDefault="002157DF" w:rsidP="00A94EE3">
      <w:pPr>
        <w:widowControl w:val="0"/>
        <w:autoSpaceDE w:val="0"/>
        <w:autoSpaceDN w:val="0"/>
        <w:adjustRightInd w:val="0"/>
        <w:ind w:left="360" w:hanging="360"/>
        <w:rPr>
          <w:rFonts w:ascii="Times New Roman" w:hAnsi="Times New Roman" w:cs="Times New Roman"/>
        </w:rPr>
      </w:pPr>
    </w:p>
    <w:p w14:paraId="4E88E78B" w14:textId="0D9F2DFC" w:rsidR="002157DF" w:rsidRDefault="002157DF" w:rsidP="00A94EE3">
      <w:pPr>
        <w:widowControl w:val="0"/>
        <w:autoSpaceDE w:val="0"/>
        <w:autoSpaceDN w:val="0"/>
        <w:adjustRightInd w:val="0"/>
        <w:ind w:left="360" w:hanging="360"/>
        <w:rPr>
          <w:rFonts w:ascii="Times New Roman" w:hAnsi="Times New Roman" w:cs="Times New Roman"/>
        </w:rPr>
      </w:pPr>
      <w:r>
        <w:rPr>
          <w:rFonts w:ascii="Times New Roman" w:hAnsi="Times New Roman" w:cs="Times New Roman"/>
          <w:noProof/>
        </w:rPr>
        <w:drawing>
          <wp:inline distT="0" distB="0" distL="0" distR="0" wp14:anchorId="2EB3C7EF" wp14:editId="0E5CA366">
            <wp:extent cx="5486400" cy="1762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342886_3306.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1762125"/>
                    </a:xfrm>
                    <a:prstGeom prst="rect">
                      <a:avLst/>
                    </a:prstGeom>
                  </pic:spPr>
                </pic:pic>
              </a:graphicData>
            </a:graphic>
          </wp:inline>
        </w:drawing>
      </w:r>
    </w:p>
    <w:p w14:paraId="196303D3" w14:textId="75BD1493" w:rsidR="00A94EE3" w:rsidRPr="00A94EE3" w:rsidRDefault="00A94EE3" w:rsidP="00A94EE3">
      <w:pPr>
        <w:widowControl w:val="0"/>
        <w:autoSpaceDE w:val="0"/>
        <w:autoSpaceDN w:val="0"/>
        <w:adjustRightInd w:val="0"/>
        <w:ind w:left="360" w:hanging="360"/>
        <w:rPr>
          <w:rFonts w:ascii="Times New Roman" w:hAnsi="Times New Roman" w:cs="Times New Roman"/>
        </w:rPr>
      </w:pPr>
      <w:r>
        <w:rPr>
          <w:rFonts w:ascii="Times New Roman" w:hAnsi="Times New Roman" w:cs="Times New Roman"/>
          <w:b/>
        </w:rPr>
        <w:t>Figure 6</w:t>
      </w:r>
      <w:r w:rsidRPr="00A94EE3">
        <w:rPr>
          <w:rFonts w:ascii="Times New Roman" w:hAnsi="Times New Roman" w:cs="Times New Roman"/>
          <w:b/>
        </w:rPr>
        <w:t xml:space="preserve">. </w:t>
      </w:r>
      <w:proofErr w:type="gramStart"/>
      <w:r>
        <w:rPr>
          <w:rFonts w:ascii="Times New Roman" w:hAnsi="Times New Roman" w:cs="Times New Roman"/>
        </w:rPr>
        <w:t>Percent methylation for the region of probe</w:t>
      </w:r>
      <w:proofErr w:type="gramEnd"/>
      <w:r>
        <w:rPr>
          <w:rFonts w:ascii="Times New Roman" w:hAnsi="Times New Roman" w:cs="Times New Roman"/>
        </w:rPr>
        <w:t xml:space="preserve"> EU342886_3306.</w:t>
      </w:r>
    </w:p>
    <w:p w14:paraId="75448736" w14:textId="12F525D2" w:rsidR="007516D2" w:rsidRPr="001552D3" w:rsidRDefault="007516D2" w:rsidP="00A94EE3">
      <w:pPr>
        <w:widowControl w:val="0"/>
        <w:autoSpaceDE w:val="0"/>
        <w:autoSpaceDN w:val="0"/>
        <w:adjustRightInd w:val="0"/>
        <w:ind w:left="360" w:hanging="360"/>
        <w:rPr>
          <w:rFonts w:ascii="Times New Roman" w:hAnsi="Times New Roman" w:cs="Times New Roman"/>
        </w:rPr>
      </w:pPr>
    </w:p>
    <w:p w14:paraId="6104230B" w14:textId="37861DFB" w:rsidR="007516D2" w:rsidRPr="001552D3" w:rsidRDefault="007516D2" w:rsidP="00A94EE3">
      <w:pPr>
        <w:widowControl w:val="0"/>
        <w:numPr>
          <w:ilvl w:val="0"/>
          <w:numId w:val="4"/>
        </w:numPr>
        <w:autoSpaceDE w:val="0"/>
        <w:autoSpaceDN w:val="0"/>
        <w:adjustRightInd w:val="0"/>
        <w:ind w:left="360"/>
        <w:rPr>
          <w:rFonts w:ascii="Times New Roman" w:hAnsi="Times New Roman" w:cs="Times New Roman"/>
        </w:rPr>
      </w:pPr>
      <w:r w:rsidRPr="001552D3">
        <w:rPr>
          <w:rFonts w:ascii="Times New Roman" w:hAnsi="Times New Roman" w:cs="Times New Roman"/>
        </w:rPr>
        <w:t xml:space="preserve">The probe EW779247_392 (annotated as </w:t>
      </w:r>
      <w:proofErr w:type="spellStart"/>
      <w:r w:rsidRPr="001552D3">
        <w:rPr>
          <w:rFonts w:ascii="Times New Roman" w:hAnsi="Times New Roman" w:cs="Times New Roman"/>
        </w:rPr>
        <w:t>phosducin</w:t>
      </w:r>
      <w:proofErr w:type="spellEnd"/>
      <w:r w:rsidRPr="001552D3">
        <w:rPr>
          <w:rFonts w:ascii="Times New Roman" w:hAnsi="Times New Roman" w:cs="Times New Roman"/>
        </w:rPr>
        <w:t xml:space="preserve">, in </w:t>
      </w:r>
      <w:r w:rsidR="004D797C">
        <w:rPr>
          <w:rFonts w:ascii="Times New Roman" w:hAnsi="Times New Roman" w:cs="Times New Roman"/>
        </w:rPr>
        <w:t>exon</w:t>
      </w:r>
      <w:r w:rsidRPr="001552D3">
        <w:rPr>
          <w:rFonts w:ascii="Times New Roman" w:hAnsi="Times New Roman" w:cs="Times New Roman"/>
        </w:rPr>
        <w:t>) shows heavy methylation across all samples with valid</w:t>
      </w:r>
      <w:r w:rsidR="00A541E0">
        <w:rPr>
          <w:rFonts w:ascii="Times New Roman" w:hAnsi="Times New Roman" w:cs="Times New Roman"/>
        </w:rPr>
        <w:t xml:space="preserve"> probes</w:t>
      </w:r>
      <w:r w:rsidR="001D204A">
        <w:rPr>
          <w:rFonts w:ascii="Times New Roman" w:hAnsi="Times New Roman" w:cs="Times New Roman"/>
        </w:rPr>
        <w:t xml:space="preserve"> (this probe was not valid for samples without visible bars)</w:t>
      </w:r>
      <w:r w:rsidR="00A94EE3">
        <w:rPr>
          <w:rFonts w:ascii="Times New Roman" w:hAnsi="Times New Roman" w:cs="Times New Roman"/>
        </w:rPr>
        <w:t xml:space="preserve">. Figure 7 </w:t>
      </w:r>
      <w:r w:rsidRPr="001552D3">
        <w:rPr>
          <w:rFonts w:ascii="Times New Roman" w:hAnsi="Times New Roman" w:cs="Times New Roman"/>
        </w:rPr>
        <w:t>shows the methylation for each sample.  </w:t>
      </w:r>
      <w:r w:rsidR="004D797C" w:rsidRPr="001552D3">
        <w:rPr>
          <w:rFonts w:ascii="Times New Roman" w:hAnsi="Times New Roman" w:cs="Times New Roman"/>
        </w:rPr>
        <w:t xml:space="preserve"> </w:t>
      </w:r>
      <w:r w:rsidR="004D797C">
        <w:rPr>
          <w:rFonts w:ascii="Times New Roman" w:hAnsi="Times New Roman" w:cs="Times New Roman"/>
        </w:rPr>
        <w:t xml:space="preserve">This region appears to be constitutively methylated regardless of </w:t>
      </w:r>
      <w:r w:rsidR="001D204A">
        <w:rPr>
          <w:rFonts w:ascii="Times New Roman" w:hAnsi="Times New Roman" w:cs="Times New Roman"/>
        </w:rPr>
        <w:t>tissue type or developmental stage</w:t>
      </w:r>
      <w:r w:rsidR="004D797C">
        <w:rPr>
          <w:rFonts w:ascii="Times New Roman" w:hAnsi="Times New Roman" w:cs="Times New Roman"/>
        </w:rPr>
        <w:t>.</w:t>
      </w:r>
      <w:r w:rsidR="001D204A">
        <w:rPr>
          <w:rFonts w:ascii="Times New Roman" w:hAnsi="Times New Roman" w:cs="Times New Roman"/>
        </w:rPr>
        <w:t xml:space="preserve">  </w:t>
      </w:r>
    </w:p>
    <w:p w14:paraId="76C143B8" w14:textId="28505281" w:rsidR="007516D2" w:rsidRDefault="007516D2" w:rsidP="00A94EE3">
      <w:pPr>
        <w:widowControl w:val="0"/>
        <w:autoSpaceDE w:val="0"/>
        <w:autoSpaceDN w:val="0"/>
        <w:adjustRightInd w:val="0"/>
        <w:ind w:left="360" w:hanging="360"/>
        <w:rPr>
          <w:rFonts w:ascii="Times New Roman" w:hAnsi="Times New Roman" w:cs="Times New Roman"/>
        </w:rPr>
      </w:pPr>
    </w:p>
    <w:p w14:paraId="45771878" w14:textId="347A6E1E" w:rsidR="00B54531" w:rsidRPr="001552D3" w:rsidRDefault="00A541E0" w:rsidP="00A94EE3">
      <w:pPr>
        <w:widowControl w:val="0"/>
        <w:autoSpaceDE w:val="0"/>
        <w:autoSpaceDN w:val="0"/>
        <w:adjustRightInd w:val="0"/>
        <w:ind w:left="360" w:hanging="360"/>
        <w:rPr>
          <w:rFonts w:ascii="Times New Roman" w:hAnsi="Times New Roman" w:cs="Times New Roman"/>
        </w:rPr>
      </w:pPr>
      <w:r>
        <w:rPr>
          <w:rFonts w:ascii="Times New Roman" w:hAnsi="Times New Roman" w:cs="Times New Roman"/>
          <w:noProof/>
        </w:rPr>
        <w:drawing>
          <wp:inline distT="0" distB="0" distL="0" distR="0" wp14:anchorId="57DF33E9" wp14:editId="281C44B4">
            <wp:extent cx="5486400" cy="17475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779247_392.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1747520"/>
                    </a:xfrm>
                    <a:prstGeom prst="rect">
                      <a:avLst/>
                    </a:prstGeom>
                  </pic:spPr>
                </pic:pic>
              </a:graphicData>
            </a:graphic>
          </wp:inline>
        </w:drawing>
      </w:r>
    </w:p>
    <w:p w14:paraId="06967DF6" w14:textId="0F903A36" w:rsidR="00A94EE3" w:rsidRPr="00A94EE3" w:rsidRDefault="004D797C" w:rsidP="00A94EE3">
      <w:pPr>
        <w:widowControl w:val="0"/>
        <w:autoSpaceDE w:val="0"/>
        <w:autoSpaceDN w:val="0"/>
        <w:adjustRightInd w:val="0"/>
        <w:ind w:left="360" w:hanging="360"/>
        <w:rPr>
          <w:rFonts w:ascii="Times New Roman" w:hAnsi="Times New Roman" w:cs="Times New Roman"/>
        </w:rPr>
      </w:pPr>
      <w:r>
        <w:rPr>
          <w:rFonts w:ascii="Times New Roman" w:hAnsi="Times New Roman" w:cs="Times New Roman"/>
          <w:b/>
        </w:rPr>
        <w:t>Figure 7</w:t>
      </w:r>
      <w:r w:rsidR="00A94EE3" w:rsidRPr="00A94EE3">
        <w:rPr>
          <w:rFonts w:ascii="Times New Roman" w:hAnsi="Times New Roman" w:cs="Times New Roman"/>
          <w:b/>
        </w:rPr>
        <w:t xml:space="preserve">. </w:t>
      </w:r>
      <w:proofErr w:type="gramStart"/>
      <w:r w:rsidR="00A94EE3">
        <w:rPr>
          <w:rFonts w:ascii="Times New Roman" w:hAnsi="Times New Roman" w:cs="Times New Roman"/>
        </w:rPr>
        <w:t>Percent methylation for the region of probe</w:t>
      </w:r>
      <w:proofErr w:type="gramEnd"/>
      <w:r w:rsidR="00A94EE3">
        <w:rPr>
          <w:rFonts w:ascii="Times New Roman" w:hAnsi="Times New Roman" w:cs="Times New Roman"/>
        </w:rPr>
        <w:t xml:space="preserve"> </w:t>
      </w:r>
      <w:r>
        <w:rPr>
          <w:rFonts w:ascii="Times New Roman" w:hAnsi="Times New Roman" w:cs="Times New Roman"/>
        </w:rPr>
        <w:t>EW779247_392</w:t>
      </w:r>
      <w:r w:rsidR="00A94EE3">
        <w:rPr>
          <w:rFonts w:ascii="Times New Roman" w:hAnsi="Times New Roman" w:cs="Times New Roman"/>
        </w:rPr>
        <w:t>.</w:t>
      </w:r>
    </w:p>
    <w:p w14:paraId="6F4FEB2B" w14:textId="77777777" w:rsidR="007516D2" w:rsidRPr="001552D3" w:rsidRDefault="007516D2" w:rsidP="00A94EE3">
      <w:pPr>
        <w:widowControl w:val="0"/>
        <w:autoSpaceDE w:val="0"/>
        <w:autoSpaceDN w:val="0"/>
        <w:adjustRightInd w:val="0"/>
        <w:ind w:left="360" w:hanging="360"/>
        <w:rPr>
          <w:rFonts w:ascii="Times New Roman" w:hAnsi="Times New Roman" w:cs="Times New Roman"/>
        </w:rPr>
      </w:pPr>
    </w:p>
    <w:p w14:paraId="67FDBE3D" w14:textId="5D4060D7" w:rsidR="007516D2" w:rsidRDefault="007516D2" w:rsidP="00A94EE3">
      <w:pPr>
        <w:widowControl w:val="0"/>
        <w:numPr>
          <w:ilvl w:val="0"/>
          <w:numId w:val="5"/>
        </w:numPr>
        <w:autoSpaceDE w:val="0"/>
        <w:autoSpaceDN w:val="0"/>
        <w:adjustRightInd w:val="0"/>
        <w:ind w:left="360"/>
        <w:rPr>
          <w:rFonts w:ascii="Times New Roman" w:hAnsi="Times New Roman" w:cs="Times New Roman"/>
        </w:rPr>
      </w:pPr>
      <w:r w:rsidRPr="001552D3">
        <w:rPr>
          <w:rFonts w:ascii="Times New Roman" w:hAnsi="Times New Roman" w:cs="Times New Roman"/>
        </w:rPr>
        <w:t>The last probe that showed some indication of methylation is GU207415_8453 (annotated as tubulin tyrosine ligase-like family, coding region).  Again, similar to EU342886_3306 this probe was not very robust across assays</w:t>
      </w:r>
      <w:r w:rsidR="004D797C">
        <w:rPr>
          <w:rFonts w:ascii="Times New Roman" w:hAnsi="Times New Roman" w:cs="Times New Roman"/>
        </w:rPr>
        <w:t xml:space="preserve"> (all samples without visible bars were invalid)</w:t>
      </w:r>
      <w:r w:rsidRPr="001552D3">
        <w:rPr>
          <w:rFonts w:ascii="Times New Roman" w:hAnsi="Times New Roman" w:cs="Times New Roman"/>
        </w:rPr>
        <w:t xml:space="preserve">, so </w:t>
      </w:r>
      <w:r w:rsidR="004D797C">
        <w:rPr>
          <w:rFonts w:ascii="Times New Roman" w:hAnsi="Times New Roman" w:cs="Times New Roman"/>
        </w:rPr>
        <w:t>bisulfite sequence validation would be required.</w:t>
      </w:r>
    </w:p>
    <w:p w14:paraId="73A35D54" w14:textId="77777777" w:rsidR="004D797C" w:rsidRPr="001552D3" w:rsidRDefault="004D797C" w:rsidP="004D797C">
      <w:pPr>
        <w:widowControl w:val="0"/>
        <w:autoSpaceDE w:val="0"/>
        <w:autoSpaceDN w:val="0"/>
        <w:adjustRightInd w:val="0"/>
        <w:ind w:left="360"/>
        <w:rPr>
          <w:rFonts w:ascii="Times New Roman" w:hAnsi="Times New Roman" w:cs="Times New Roman"/>
        </w:rPr>
      </w:pPr>
    </w:p>
    <w:p w14:paraId="0C78207A" w14:textId="46CC6DBB" w:rsidR="007516D2" w:rsidRPr="001552D3" w:rsidRDefault="00FC46F4" w:rsidP="007516D2">
      <w:pPr>
        <w:widowControl w:val="0"/>
        <w:autoSpaceDE w:val="0"/>
        <w:autoSpaceDN w:val="0"/>
        <w:adjustRightInd w:val="0"/>
        <w:rPr>
          <w:rFonts w:ascii="Times New Roman" w:hAnsi="Times New Roman" w:cs="Times New Roman"/>
        </w:rPr>
      </w:pPr>
      <w:r>
        <w:rPr>
          <w:rFonts w:ascii="Times New Roman" w:hAnsi="Times New Roman" w:cs="Times New Roman"/>
          <w:noProof/>
        </w:rPr>
        <w:drawing>
          <wp:inline distT="0" distB="0" distL="0" distR="0" wp14:anchorId="2B9A6E36" wp14:editId="5A393BC0">
            <wp:extent cx="5486400" cy="16275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207415_8453.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1627505"/>
                    </a:xfrm>
                    <a:prstGeom prst="rect">
                      <a:avLst/>
                    </a:prstGeom>
                  </pic:spPr>
                </pic:pic>
              </a:graphicData>
            </a:graphic>
          </wp:inline>
        </w:drawing>
      </w:r>
    </w:p>
    <w:p w14:paraId="566B04B5" w14:textId="0C788073" w:rsidR="00A94EE3" w:rsidRPr="00A94EE3" w:rsidRDefault="00A94EE3" w:rsidP="00A94EE3">
      <w:pPr>
        <w:widowControl w:val="0"/>
        <w:autoSpaceDE w:val="0"/>
        <w:autoSpaceDN w:val="0"/>
        <w:adjustRightInd w:val="0"/>
        <w:rPr>
          <w:rFonts w:ascii="Times New Roman" w:hAnsi="Times New Roman" w:cs="Times New Roman"/>
        </w:rPr>
      </w:pPr>
      <w:r w:rsidRPr="00A94EE3">
        <w:rPr>
          <w:rFonts w:ascii="Times New Roman" w:hAnsi="Times New Roman" w:cs="Times New Roman"/>
          <w:b/>
        </w:rPr>
        <w:t xml:space="preserve">Figure 4. </w:t>
      </w:r>
      <w:proofErr w:type="gramStart"/>
      <w:r>
        <w:rPr>
          <w:rFonts w:ascii="Times New Roman" w:hAnsi="Times New Roman" w:cs="Times New Roman"/>
        </w:rPr>
        <w:t>Percent methylation for the region of probe</w:t>
      </w:r>
      <w:proofErr w:type="gramEnd"/>
      <w:r>
        <w:rPr>
          <w:rFonts w:ascii="Times New Roman" w:hAnsi="Times New Roman" w:cs="Times New Roman"/>
        </w:rPr>
        <w:t xml:space="preserve"> </w:t>
      </w:r>
      <w:r w:rsidR="004D797C">
        <w:rPr>
          <w:rFonts w:ascii="Times New Roman" w:hAnsi="Times New Roman" w:cs="Times New Roman"/>
        </w:rPr>
        <w:t>GU207415_8453</w:t>
      </w:r>
      <w:r>
        <w:rPr>
          <w:rFonts w:ascii="Times New Roman" w:hAnsi="Times New Roman" w:cs="Times New Roman"/>
        </w:rPr>
        <w:t>.</w:t>
      </w:r>
    </w:p>
    <w:p w14:paraId="77829486" w14:textId="77777777" w:rsidR="007516D2" w:rsidRPr="001552D3" w:rsidRDefault="007516D2" w:rsidP="007516D2">
      <w:pPr>
        <w:widowControl w:val="0"/>
        <w:autoSpaceDE w:val="0"/>
        <w:autoSpaceDN w:val="0"/>
        <w:adjustRightInd w:val="0"/>
        <w:spacing w:after="120"/>
        <w:rPr>
          <w:rFonts w:ascii="Times New Roman" w:hAnsi="Times New Roman" w:cs="Times New Roman"/>
        </w:rPr>
      </w:pPr>
    </w:p>
    <w:p w14:paraId="71C65B37" w14:textId="77777777" w:rsidR="00F24684" w:rsidRDefault="00F24684" w:rsidP="007516D2">
      <w:pPr>
        <w:widowControl w:val="0"/>
        <w:autoSpaceDE w:val="0"/>
        <w:autoSpaceDN w:val="0"/>
        <w:adjustRightInd w:val="0"/>
        <w:rPr>
          <w:rFonts w:ascii="Times New Roman" w:hAnsi="Times New Roman" w:cs="Times New Roman"/>
          <w:b/>
          <w:bCs/>
        </w:rPr>
      </w:pPr>
    </w:p>
    <w:p w14:paraId="6788DF53" w14:textId="77777777" w:rsidR="007516D2" w:rsidRPr="001552D3" w:rsidRDefault="007516D2" w:rsidP="007516D2">
      <w:pPr>
        <w:widowControl w:val="0"/>
        <w:autoSpaceDE w:val="0"/>
        <w:autoSpaceDN w:val="0"/>
        <w:adjustRightInd w:val="0"/>
        <w:rPr>
          <w:rFonts w:ascii="Times New Roman" w:hAnsi="Times New Roman" w:cs="Times New Roman"/>
        </w:rPr>
      </w:pPr>
      <w:r w:rsidRPr="001552D3">
        <w:rPr>
          <w:rFonts w:ascii="Times New Roman" w:hAnsi="Times New Roman" w:cs="Times New Roman"/>
          <w:b/>
          <w:bCs/>
        </w:rPr>
        <w:t>Conclusions:</w:t>
      </w:r>
    </w:p>
    <w:p w14:paraId="08EC5CBB" w14:textId="77777777" w:rsidR="007516D2" w:rsidRPr="001552D3" w:rsidRDefault="007516D2" w:rsidP="007516D2">
      <w:pPr>
        <w:widowControl w:val="0"/>
        <w:autoSpaceDE w:val="0"/>
        <w:autoSpaceDN w:val="0"/>
        <w:adjustRightInd w:val="0"/>
        <w:rPr>
          <w:rFonts w:ascii="Times New Roman" w:hAnsi="Times New Roman" w:cs="Times New Roman"/>
        </w:rPr>
      </w:pPr>
    </w:p>
    <w:p w14:paraId="6EAE22C9" w14:textId="0DB7E089" w:rsidR="007516D2" w:rsidRPr="001552D3" w:rsidRDefault="007516D2" w:rsidP="007516D2">
      <w:pPr>
        <w:widowControl w:val="0"/>
        <w:autoSpaceDE w:val="0"/>
        <w:autoSpaceDN w:val="0"/>
        <w:adjustRightInd w:val="0"/>
        <w:rPr>
          <w:rFonts w:ascii="Times New Roman" w:hAnsi="Times New Roman" w:cs="Times New Roman"/>
        </w:rPr>
      </w:pPr>
      <w:r w:rsidRPr="001552D3">
        <w:rPr>
          <w:rFonts w:ascii="Times New Roman" w:hAnsi="Times New Roman" w:cs="Times New Roman"/>
        </w:rPr>
        <w:t xml:space="preserve">This collaboration was an effort to apply the </w:t>
      </w:r>
      <w:proofErr w:type="spellStart"/>
      <w:r w:rsidRPr="001552D3">
        <w:rPr>
          <w:rFonts w:ascii="Times New Roman" w:hAnsi="Times New Roman" w:cs="Times New Roman"/>
        </w:rPr>
        <w:t>Nanostring</w:t>
      </w:r>
      <w:proofErr w:type="spellEnd"/>
      <w:r w:rsidRPr="001552D3">
        <w:rPr>
          <w:rFonts w:ascii="Times New Roman" w:hAnsi="Times New Roman" w:cs="Times New Roman"/>
        </w:rPr>
        <w:t xml:space="preserve"> </w:t>
      </w:r>
      <w:proofErr w:type="spellStart"/>
      <w:r w:rsidRPr="001552D3">
        <w:rPr>
          <w:rFonts w:ascii="Times New Roman" w:hAnsi="Times New Roman" w:cs="Times New Roman"/>
        </w:rPr>
        <w:t>nCounter</w:t>
      </w:r>
      <w:proofErr w:type="spellEnd"/>
      <w:r w:rsidRPr="001552D3">
        <w:rPr>
          <w:rFonts w:ascii="Times New Roman" w:hAnsi="Times New Roman" w:cs="Times New Roman"/>
        </w:rPr>
        <w:t xml:space="preserve"> technology to assess DNA methylation at targeted loci.  I </w:t>
      </w:r>
      <w:r w:rsidR="00FE0ACD">
        <w:rPr>
          <w:rFonts w:ascii="Times New Roman" w:hAnsi="Times New Roman" w:cs="Times New Roman"/>
        </w:rPr>
        <w:t>believe</w:t>
      </w:r>
      <w:r w:rsidRPr="001552D3">
        <w:rPr>
          <w:rFonts w:ascii="Times New Roman" w:hAnsi="Times New Roman" w:cs="Times New Roman"/>
        </w:rPr>
        <w:t xml:space="preserve"> this effort was limited by the lack of a genome at the time of </w:t>
      </w:r>
      <w:r w:rsidR="00FE0ACD">
        <w:rPr>
          <w:rFonts w:ascii="Times New Roman" w:hAnsi="Times New Roman" w:cs="Times New Roman"/>
        </w:rPr>
        <w:t xml:space="preserve">assay </w:t>
      </w:r>
      <w:r w:rsidRPr="001552D3">
        <w:rPr>
          <w:rFonts w:ascii="Times New Roman" w:hAnsi="Times New Roman" w:cs="Times New Roman"/>
        </w:rPr>
        <w:t>development. Probe se</w:t>
      </w:r>
      <w:r w:rsidR="00154D31">
        <w:rPr>
          <w:rFonts w:ascii="Times New Roman" w:hAnsi="Times New Roman" w:cs="Times New Roman"/>
        </w:rPr>
        <w:t xml:space="preserve">lection was </w:t>
      </w:r>
      <w:proofErr w:type="gramStart"/>
      <w:r w:rsidR="00154D31">
        <w:rPr>
          <w:rFonts w:ascii="Times New Roman" w:hAnsi="Times New Roman" w:cs="Times New Roman"/>
        </w:rPr>
        <w:t>challenging</w:t>
      </w:r>
      <w:proofErr w:type="gramEnd"/>
      <w:r w:rsidR="00154D31">
        <w:rPr>
          <w:rFonts w:ascii="Times New Roman" w:hAnsi="Times New Roman" w:cs="Times New Roman"/>
        </w:rPr>
        <w:t xml:space="preserve"> as</w:t>
      </w:r>
      <w:r w:rsidR="00FE0ACD">
        <w:rPr>
          <w:rFonts w:ascii="Times New Roman" w:hAnsi="Times New Roman" w:cs="Times New Roman"/>
        </w:rPr>
        <w:t xml:space="preserve"> very little</w:t>
      </w:r>
      <w:r w:rsidRPr="001552D3">
        <w:rPr>
          <w:rFonts w:ascii="Times New Roman" w:hAnsi="Times New Roman" w:cs="Times New Roman"/>
        </w:rPr>
        <w:t xml:space="preserve"> </w:t>
      </w:r>
      <w:proofErr w:type="spellStart"/>
      <w:r w:rsidR="00FE0ACD">
        <w:rPr>
          <w:rFonts w:ascii="Times New Roman" w:hAnsi="Times New Roman" w:cs="Times New Roman"/>
        </w:rPr>
        <w:t>gDNA</w:t>
      </w:r>
      <w:proofErr w:type="spellEnd"/>
      <w:r w:rsidR="00FE0ACD">
        <w:rPr>
          <w:rFonts w:ascii="Times New Roman" w:hAnsi="Times New Roman" w:cs="Times New Roman"/>
        </w:rPr>
        <w:t xml:space="preserve"> sequence </w:t>
      </w:r>
      <w:r w:rsidR="004D797C">
        <w:rPr>
          <w:rFonts w:ascii="Times New Roman" w:hAnsi="Times New Roman" w:cs="Times New Roman"/>
        </w:rPr>
        <w:t xml:space="preserve">was </w:t>
      </w:r>
      <w:r w:rsidR="00FE0ACD">
        <w:rPr>
          <w:rFonts w:ascii="Times New Roman" w:hAnsi="Times New Roman" w:cs="Times New Roman"/>
        </w:rPr>
        <w:t>available. I</w:t>
      </w:r>
      <w:r w:rsidRPr="001552D3">
        <w:rPr>
          <w:rFonts w:ascii="Times New Roman" w:hAnsi="Times New Roman" w:cs="Times New Roman"/>
        </w:rPr>
        <w:t>nstead</w:t>
      </w:r>
      <w:r w:rsidR="00FE0ACD">
        <w:rPr>
          <w:rFonts w:ascii="Times New Roman" w:hAnsi="Times New Roman" w:cs="Times New Roman"/>
        </w:rPr>
        <w:t>, we used</w:t>
      </w:r>
      <w:r w:rsidRPr="001552D3">
        <w:rPr>
          <w:rFonts w:ascii="Times New Roman" w:hAnsi="Times New Roman" w:cs="Times New Roman"/>
        </w:rPr>
        <w:t xml:space="preserve"> mostly</w:t>
      </w:r>
      <w:r w:rsidR="00FE0ACD">
        <w:rPr>
          <w:rFonts w:ascii="Times New Roman" w:hAnsi="Times New Roman" w:cs="Times New Roman"/>
        </w:rPr>
        <w:t xml:space="preserve"> expressed sequence tag (</w:t>
      </w:r>
      <w:r w:rsidRPr="001552D3">
        <w:rPr>
          <w:rFonts w:ascii="Times New Roman" w:hAnsi="Times New Roman" w:cs="Times New Roman"/>
        </w:rPr>
        <w:t>EST</w:t>
      </w:r>
      <w:r w:rsidR="00FE0ACD">
        <w:rPr>
          <w:rFonts w:ascii="Times New Roman" w:hAnsi="Times New Roman" w:cs="Times New Roman"/>
        </w:rPr>
        <w:t>) resources</w:t>
      </w:r>
      <w:r w:rsidR="00154D31">
        <w:rPr>
          <w:rFonts w:ascii="Times New Roman" w:hAnsi="Times New Roman" w:cs="Times New Roman"/>
        </w:rPr>
        <w:t>, meaning some probes may cross exon/intron boundaries</w:t>
      </w:r>
      <w:r w:rsidR="00FE0ACD">
        <w:rPr>
          <w:rFonts w:ascii="Times New Roman" w:hAnsi="Times New Roman" w:cs="Times New Roman"/>
        </w:rPr>
        <w:t>.</w:t>
      </w:r>
      <w:r w:rsidR="00154D31">
        <w:rPr>
          <w:rFonts w:ascii="Times New Roman" w:hAnsi="Times New Roman" w:cs="Times New Roman"/>
        </w:rPr>
        <w:t xml:space="preserve"> The lack of a genome also made it impossible to test for specificity of the probes.</w:t>
      </w:r>
      <w:r w:rsidR="00FE0ACD" w:rsidRPr="001552D3">
        <w:rPr>
          <w:rFonts w:ascii="Times New Roman" w:hAnsi="Times New Roman" w:cs="Times New Roman"/>
        </w:rPr>
        <w:t xml:space="preserve"> </w:t>
      </w:r>
      <w:r w:rsidRPr="001552D3">
        <w:rPr>
          <w:rFonts w:ascii="Times New Roman" w:hAnsi="Times New Roman" w:cs="Times New Roman"/>
        </w:rPr>
        <w:t xml:space="preserve">As a result, a number of the probes did not provide reliable </w:t>
      </w:r>
      <w:r w:rsidR="00FE0ACD">
        <w:rPr>
          <w:rFonts w:ascii="Times New Roman" w:hAnsi="Times New Roman" w:cs="Times New Roman"/>
        </w:rPr>
        <w:t>results</w:t>
      </w:r>
      <w:r w:rsidRPr="001552D3">
        <w:rPr>
          <w:rFonts w:ascii="Times New Roman" w:hAnsi="Times New Roman" w:cs="Times New Roman"/>
        </w:rPr>
        <w:t xml:space="preserve">.  The other issue </w:t>
      </w:r>
      <w:r w:rsidR="004D797C">
        <w:rPr>
          <w:rFonts w:ascii="Times New Roman" w:hAnsi="Times New Roman" w:cs="Times New Roman"/>
        </w:rPr>
        <w:t xml:space="preserve">is </w:t>
      </w:r>
      <w:r w:rsidR="00154D31">
        <w:rPr>
          <w:rFonts w:ascii="Times New Roman" w:hAnsi="Times New Roman" w:cs="Times New Roman"/>
        </w:rPr>
        <w:t xml:space="preserve">that very little </w:t>
      </w:r>
      <w:r w:rsidR="004D797C">
        <w:rPr>
          <w:rFonts w:ascii="Times New Roman" w:hAnsi="Times New Roman" w:cs="Times New Roman"/>
        </w:rPr>
        <w:t>was known about where methylation was in the oyster genome</w:t>
      </w:r>
      <w:r w:rsidR="00154D31">
        <w:rPr>
          <w:rFonts w:ascii="Times New Roman" w:hAnsi="Times New Roman" w:cs="Times New Roman"/>
        </w:rPr>
        <w:t xml:space="preserve"> so </w:t>
      </w:r>
      <w:r w:rsidRPr="001552D3">
        <w:rPr>
          <w:rFonts w:ascii="Times New Roman" w:hAnsi="Times New Roman" w:cs="Times New Roman"/>
        </w:rPr>
        <w:t xml:space="preserve">probes </w:t>
      </w:r>
      <w:r w:rsidR="00154D31">
        <w:rPr>
          <w:rFonts w:ascii="Times New Roman" w:hAnsi="Times New Roman" w:cs="Times New Roman"/>
        </w:rPr>
        <w:t xml:space="preserve">were selected </w:t>
      </w:r>
      <w:r w:rsidRPr="001552D3">
        <w:rPr>
          <w:rFonts w:ascii="Times New Roman" w:hAnsi="Times New Roman" w:cs="Times New Roman"/>
        </w:rPr>
        <w:t>somewhat rando</w:t>
      </w:r>
      <w:r w:rsidR="00FE0ACD">
        <w:rPr>
          <w:rFonts w:ascii="Times New Roman" w:hAnsi="Times New Roman" w:cs="Times New Roman"/>
        </w:rPr>
        <w:t xml:space="preserve">mly (although we did use </w:t>
      </w:r>
      <w:proofErr w:type="spellStart"/>
      <w:r w:rsidR="00FE0ACD">
        <w:rPr>
          <w:rFonts w:ascii="Times New Roman" w:hAnsi="Times New Roman" w:cs="Times New Roman"/>
        </w:rPr>
        <w:t>CpG</w:t>
      </w:r>
      <w:proofErr w:type="spellEnd"/>
      <w:r w:rsidR="00FE0ACD">
        <w:rPr>
          <w:rFonts w:ascii="Times New Roman" w:hAnsi="Times New Roman" w:cs="Times New Roman"/>
        </w:rPr>
        <w:t xml:space="preserve"> observed to expected</w:t>
      </w:r>
      <w:r w:rsidRPr="001552D3">
        <w:rPr>
          <w:rFonts w:ascii="Times New Roman" w:hAnsi="Times New Roman" w:cs="Times New Roman"/>
        </w:rPr>
        <w:t xml:space="preserve"> ratios to try to select some loci that were predicted to be methylated).</w:t>
      </w:r>
    </w:p>
    <w:p w14:paraId="29796358" w14:textId="77777777" w:rsidR="007516D2" w:rsidRPr="001552D3" w:rsidRDefault="007516D2" w:rsidP="007516D2">
      <w:pPr>
        <w:widowControl w:val="0"/>
        <w:autoSpaceDE w:val="0"/>
        <w:autoSpaceDN w:val="0"/>
        <w:adjustRightInd w:val="0"/>
        <w:rPr>
          <w:rFonts w:ascii="Times New Roman" w:hAnsi="Times New Roman" w:cs="Times New Roman"/>
        </w:rPr>
      </w:pPr>
    </w:p>
    <w:p w14:paraId="30E4F738" w14:textId="261CD6AE" w:rsidR="007516D2" w:rsidRPr="001552D3" w:rsidRDefault="00B336B2" w:rsidP="007516D2">
      <w:pPr>
        <w:widowControl w:val="0"/>
        <w:autoSpaceDE w:val="0"/>
        <w:autoSpaceDN w:val="0"/>
        <w:adjustRightInd w:val="0"/>
        <w:rPr>
          <w:rFonts w:ascii="Times New Roman" w:hAnsi="Times New Roman" w:cs="Times New Roman"/>
        </w:rPr>
      </w:pPr>
      <w:r>
        <w:rPr>
          <w:rFonts w:ascii="Times New Roman" w:hAnsi="Times New Roman" w:cs="Times New Roman"/>
        </w:rPr>
        <w:t>There were some interesting results based on this collaboration.  First, we</w:t>
      </w:r>
      <w:r w:rsidR="007516D2" w:rsidRPr="001552D3">
        <w:rPr>
          <w:rFonts w:ascii="Times New Roman" w:hAnsi="Times New Roman" w:cs="Times New Roman"/>
        </w:rPr>
        <w:t xml:space="preserve"> identified the first differentially methylated </w:t>
      </w:r>
      <w:proofErr w:type="spellStart"/>
      <w:r>
        <w:rPr>
          <w:rFonts w:ascii="Times New Roman" w:hAnsi="Times New Roman" w:cs="Times New Roman"/>
        </w:rPr>
        <w:t>CpG</w:t>
      </w:r>
      <w:proofErr w:type="spellEnd"/>
      <w:r>
        <w:rPr>
          <w:rFonts w:ascii="Times New Roman" w:hAnsi="Times New Roman" w:cs="Times New Roman"/>
        </w:rPr>
        <w:t xml:space="preserve"> </w:t>
      </w:r>
      <w:r w:rsidR="007516D2" w:rsidRPr="001552D3">
        <w:rPr>
          <w:rFonts w:ascii="Times New Roman" w:hAnsi="Times New Roman" w:cs="Times New Roman"/>
        </w:rPr>
        <w:t>site between</w:t>
      </w:r>
      <w:r>
        <w:rPr>
          <w:rFonts w:ascii="Times New Roman" w:hAnsi="Times New Roman" w:cs="Times New Roman"/>
        </w:rPr>
        <w:t xml:space="preserve"> oyster</w:t>
      </w:r>
      <w:r w:rsidR="007516D2" w:rsidRPr="001552D3">
        <w:rPr>
          <w:rFonts w:ascii="Times New Roman" w:hAnsi="Times New Roman" w:cs="Times New Roman"/>
        </w:rPr>
        <w:t xml:space="preserve"> tissues/life stages</w:t>
      </w:r>
      <w:r>
        <w:rPr>
          <w:rFonts w:ascii="Times New Roman" w:hAnsi="Times New Roman" w:cs="Times New Roman"/>
        </w:rPr>
        <w:t xml:space="preserve"> (probe: </w:t>
      </w:r>
      <w:r w:rsidR="007516D2" w:rsidRPr="001552D3">
        <w:rPr>
          <w:rFonts w:ascii="Times New Roman" w:hAnsi="Times New Roman" w:cs="Times New Roman"/>
        </w:rPr>
        <w:t xml:space="preserve">EU342886_1129).  We also identified a number of consistently </w:t>
      </w:r>
      <w:proofErr w:type="spellStart"/>
      <w:r w:rsidR="007516D2" w:rsidRPr="001552D3">
        <w:rPr>
          <w:rFonts w:ascii="Times New Roman" w:hAnsi="Times New Roman" w:cs="Times New Roman"/>
        </w:rPr>
        <w:t>unmethylated</w:t>
      </w:r>
      <w:proofErr w:type="spellEnd"/>
      <w:r w:rsidR="007516D2" w:rsidRPr="001552D3">
        <w:rPr>
          <w:rFonts w:ascii="Times New Roman" w:hAnsi="Times New Roman" w:cs="Times New Roman"/>
        </w:rPr>
        <w:t xml:space="preserve"> </w:t>
      </w:r>
      <w:proofErr w:type="spellStart"/>
      <w:r>
        <w:rPr>
          <w:rFonts w:ascii="Times New Roman" w:hAnsi="Times New Roman" w:cs="Times New Roman"/>
        </w:rPr>
        <w:t>CpG</w:t>
      </w:r>
      <w:proofErr w:type="spellEnd"/>
      <w:r>
        <w:rPr>
          <w:rFonts w:ascii="Times New Roman" w:hAnsi="Times New Roman" w:cs="Times New Roman"/>
        </w:rPr>
        <w:t xml:space="preserve"> </w:t>
      </w:r>
      <w:r w:rsidR="007516D2" w:rsidRPr="001552D3">
        <w:rPr>
          <w:rFonts w:ascii="Times New Roman" w:hAnsi="Times New Roman" w:cs="Times New Roman"/>
        </w:rPr>
        <w:t xml:space="preserve">loci as well as one consistently methylated </w:t>
      </w:r>
      <w:proofErr w:type="spellStart"/>
      <w:r w:rsidR="007516D2" w:rsidRPr="001552D3">
        <w:rPr>
          <w:rFonts w:ascii="Times New Roman" w:hAnsi="Times New Roman" w:cs="Times New Roman"/>
        </w:rPr>
        <w:t>CpG</w:t>
      </w:r>
      <w:proofErr w:type="spellEnd"/>
      <w:r w:rsidR="007516D2" w:rsidRPr="001552D3">
        <w:rPr>
          <w:rFonts w:ascii="Times New Roman" w:hAnsi="Times New Roman" w:cs="Times New Roman"/>
        </w:rPr>
        <w:t>.</w:t>
      </w:r>
    </w:p>
    <w:p w14:paraId="5AECE76C" w14:textId="77777777" w:rsidR="007516D2" w:rsidRPr="001552D3" w:rsidRDefault="007516D2" w:rsidP="007516D2">
      <w:pPr>
        <w:widowControl w:val="0"/>
        <w:autoSpaceDE w:val="0"/>
        <w:autoSpaceDN w:val="0"/>
        <w:adjustRightInd w:val="0"/>
        <w:rPr>
          <w:rFonts w:ascii="Times New Roman" w:hAnsi="Times New Roman" w:cs="Times New Roman"/>
        </w:rPr>
      </w:pPr>
    </w:p>
    <w:p w14:paraId="4D771065" w14:textId="45B0DDB6" w:rsidR="007516D2" w:rsidRPr="001552D3" w:rsidRDefault="007516D2" w:rsidP="007516D2">
      <w:pPr>
        <w:widowControl w:val="0"/>
        <w:autoSpaceDE w:val="0"/>
        <w:autoSpaceDN w:val="0"/>
        <w:adjustRightInd w:val="0"/>
        <w:rPr>
          <w:rFonts w:ascii="Times New Roman" w:hAnsi="Times New Roman" w:cs="Times New Roman"/>
        </w:rPr>
      </w:pPr>
      <w:r w:rsidRPr="001552D3">
        <w:rPr>
          <w:rFonts w:ascii="Times New Roman" w:hAnsi="Times New Roman" w:cs="Times New Roman"/>
        </w:rPr>
        <w:t xml:space="preserve">Beyond </w:t>
      </w:r>
      <w:r w:rsidR="001D204A">
        <w:rPr>
          <w:rFonts w:ascii="Times New Roman" w:hAnsi="Times New Roman" w:cs="Times New Roman"/>
        </w:rPr>
        <w:t>validation of the methylated probes</w:t>
      </w:r>
      <w:r w:rsidRPr="001552D3">
        <w:rPr>
          <w:rFonts w:ascii="Times New Roman" w:hAnsi="Times New Roman" w:cs="Times New Roman"/>
        </w:rPr>
        <w:t xml:space="preserve">, I don't think this </w:t>
      </w:r>
      <w:proofErr w:type="spellStart"/>
      <w:r w:rsidRPr="001552D3">
        <w:rPr>
          <w:rFonts w:ascii="Times New Roman" w:hAnsi="Times New Roman" w:cs="Times New Roman"/>
        </w:rPr>
        <w:t>codeset</w:t>
      </w:r>
      <w:proofErr w:type="spellEnd"/>
      <w:r w:rsidRPr="001552D3">
        <w:rPr>
          <w:rFonts w:ascii="Times New Roman" w:hAnsi="Times New Roman" w:cs="Times New Roman"/>
        </w:rPr>
        <w:t xml:space="preserve"> would be useful going forward due to the lack of 'informative'</w:t>
      </w:r>
      <w:r w:rsidR="00B336B2">
        <w:rPr>
          <w:rFonts w:ascii="Times New Roman" w:hAnsi="Times New Roman" w:cs="Times New Roman"/>
        </w:rPr>
        <w:t xml:space="preserve"> (i.e. methylated)</w:t>
      </w:r>
      <w:r w:rsidRPr="001552D3">
        <w:rPr>
          <w:rFonts w:ascii="Times New Roman" w:hAnsi="Times New Roman" w:cs="Times New Roman"/>
        </w:rPr>
        <w:t xml:space="preserve"> sites.  However, now that the </w:t>
      </w:r>
      <w:r w:rsidR="00B336B2" w:rsidRPr="00B336B2">
        <w:rPr>
          <w:rFonts w:ascii="Times New Roman" w:hAnsi="Times New Roman" w:cs="Times New Roman"/>
          <w:i/>
        </w:rPr>
        <w:t xml:space="preserve">C. </w:t>
      </w:r>
      <w:proofErr w:type="spellStart"/>
      <w:r w:rsidR="00B336B2" w:rsidRPr="00B336B2">
        <w:rPr>
          <w:rFonts w:ascii="Times New Roman" w:hAnsi="Times New Roman" w:cs="Times New Roman"/>
          <w:i/>
        </w:rPr>
        <w:t>gigas</w:t>
      </w:r>
      <w:proofErr w:type="spellEnd"/>
      <w:r w:rsidR="00B336B2">
        <w:rPr>
          <w:rFonts w:ascii="Times New Roman" w:hAnsi="Times New Roman" w:cs="Times New Roman"/>
        </w:rPr>
        <w:t xml:space="preserve"> </w:t>
      </w:r>
      <w:r w:rsidRPr="001552D3">
        <w:rPr>
          <w:rFonts w:ascii="Times New Roman" w:hAnsi="Times New Roman" w:cs="Times New Roman"/>
        </w:rPr>
        <w:t xml:space="preserve">genome is available, this technology could be used </w:t>
      </w:r>
      <w:r w:rsidR="001D204A">
        <w:rPr>
          <w:rFonts w:ascii="Times New Roman" w:hAnsi="Times New Roman" w:cs="Times New Roman"/>
        </w:rPr>
        <w:t xml:space="preserve">to develop a new </w:t>
      </w:r>
      <w:proofErr w:type="spellStart"/>
      <w:r w:rsidR="001D204A">
        <w:rPr>
          <w:rFonts w:ascii="Times New Roman" w:hAnsi="Times New Roman" w:cs="Times New Roman"/>
        </w:rPr>
        <w:t>codeset</w:t>
      </w:r>
      <w:proofErr w:type="spellEnd"/>
      <w:r w:rsidR="001D204A">
        <w:rPr>
          <w:rFonts w:ascii="Times New Roman" w:hAnsi="Times New Roman" w:cs="Times New Roman"/>
        </w:rPr>
        <w:t xml:space="preserve"> </w:t>
      </w:r>
      <w:bookmarkStart w:id="0" w:name="_GoBack"/>
      <w:bookmarkEnd w:id="0"/>
      <w:r w:rsidRPr="001552D3">
        <w:rPr>
          <w:rFonts w:ascii="Times New Roman" w:hAnsi="Times New Roman" w:cs="Times New Roman"/>
        </w:rPr>
        <w:t xml:space="preserve">if probes were designed based on predefined </w:t>
      </w:r>
      <w:r w:rsidR="004D797C">
        <w:rPr>
          <w:rFonts w:ascii="Times New Roman" w:hAnsi="Times New Roman" w:cs="Times New Roman"/>
        </w:rPr>
        <w:t>regions</w:t>
      </w:r>
      <w:r w:rsidRPr="001552D3">
        <w:rPr>
          <w:rFonts w:ascii="Times New Roman" w:hAnsi="Times New Roman" w:cs="Times New Roman"/>
        </w:rPr>
        <w:t xml:space="preserve"> of interest. </w:t>
      </w:r>
    </w:p>
    <w:p w14:paraId="6BBCDDB0" w14:textId="77777777" w:rsidR="00BE6B10" w:rsidRPr="001552D3" w:rsidRDefault="00BE6B10">
      <w:pPr>
        <w:rPr>
          <w:rFonts w:ascii="Times New Roman" w:hAnsi="Times New Roman" w:cs="Times New Roman"/>
        </w:rPr>
      </w:pPr>
    </w:p>
    <w:sectPr w:rsidR="00BE6B10" w:rsidRPr="001552D3" w:rsidSect="001552D3">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3BBB377E"/>
    <w:multiLevelType w:val="hybridMultilevel"/>
    <w:tmpl w:val="4156E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6D2"/>
    <w:rsid w:val="000A41D4"/>
    <w:rsid w:val="000D1685"/>
    <w:rsid w:val="000D2DBD"/>
    <w:rsid w:val="00154D31"/>
    <w:rsid w:val="001552D3"/>
    <w:rsid w:val="001D0F3C"/>
    <w:rsid w:val="001D204A"/>
    <w:rsid w:val="002157DF"/>
    <w:rsid w:val="00255C8B"/>
    <w:rsid w:val="00320CB4"/>
    <w:rsid w:val="004D797C"/>
    <w:rsid w:val="00584CDA"/>
    <w:rsid w:val="00600CDD"/>
    <w:rsid w:val="00612D83"/>
    <w:rsid w:val="007516D2"/>
    <w:rsid w:val="008F7CC0"/>
    <w:rsid w:val="0092016A"/>
    <w:rsid w:val="009A5E1C"/>
    <w:rsid w:val="009B5E04"/>
    <w:rsid w:val="009C3D9E"/>
    <w:rsid w:val="00A039DA"/>
    <w:rsid w:val="00A31C44"/>
    <w:rsid w:val="00A34B75"/>
    <w:rsid w:val="00A541E0"/>
    <w:rsid w:val="00A94EE3"/>
    <w:rsid w:val="00AF1A3F"/>
    <w:rsid w:val="00B336B2"/>
    <w:rsid w:val="00B54531"/>
    <w:rsid w:val="00B71010"/>
    <w:rsid w:val="00B75F5E"/>
    <w:rsid w:val="00BE6B10"/>
    <w:rsid w:val="00BF0F2C"/>
    <w:rsid w:val="00C1208B"/>
    <w:rsid w:val="00C37A44"/>
    <w:rsid w:val="00CC2237"/>
    <w:rsid w:val="00D4548C"/>
    <w:rsid w:val="00D629F2"/>
    <w:rsid w:val="00D76717"/>
    <w:rsid w:val="00DA0DA5"/>
    <w:rsid w:val="00E16FDD"/>
    <w:rsid w:val="00F24684"/>
    <w:rsid w:val="00F36E5B"/>
    <w:rsid w:val="00FC4313"/>
    <w:rsid w:val="00FC46F4"/>
    <w:rsid w:val="00FE0A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316E92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16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16D2"/>
    <w:rPr>
      <w:rFonts w:ascii="Lucida Grande" w:hAnsi="Lucida Grande" w:cs="Lucida Grande"/>
      <w:sz w:val="18"/>
      <w:szCs w:val="18"/>
    </w:rPr>
  </w:style>
  <w:style w:type="paragraph" w:styleId="ListParagraph">
    <w:name w:val="List Paragraph"/>
    <w:basedOn w:val="Normal"/>
    <w:uiPriority w:val="34"/>
    <w:qFormat/>
    <w:rsid w:val="001552D3"/>
    <w:pPr>
      <w:ind w:left="720"/>
      <w:contextualSpacing/>
    </w:pPr>
  </w:style>
  <w:style w:type="table" w:styleId="TableGrid">
    <w:name w:val="Table Grid"/>
    <w:basedOn w:val="TableNormal"/>
    <w:uiPriority w:val="59"/>
    <w:rsid w:val="008F7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16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16D2"/>
    <w:rPr>
      <w:rFonts w:ascii="Lucida Grande" w:hAnsi="Lucida Grande" w:cs="Lucida Grande"/>
      <w:sz w:val="18"/>
      <w:szCs w:val="18"/>
    </w:rPr>
  </w:style>
  <w:style w:type="paragraph" w:styleId="ListParagraph">
    <w:name w:val="List Paragraph"/>
    <w:basedOn w:val="Normal"/>
    <w:uiPriority w:val="34"/>
    <w:qFormat/>
    <w:rsid w:val="001552D3"/>
    <w:pPr>
      <w:ind w:left="720"/>
      <w:contextualSpacing/>
    </w:pPr>
  </w:style>
  <w:style w:type="table" w:styleId="TableGrid">
    <w:name w:val="Table Grid"/>
    <w:basedOn w:val="TableNormal"/>
    <w:uiPriority w:val="59"/>
    <w:rsid w:val="008F7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3618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eagle.fish.washington.edu/bivalvia/nanostring/assay%20spreadsheets/OysterM2_pilot.xlsx"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eagle.fish.washington.edu/bivalvia/nanostring/assay%20spreadsheets/20110805_DNAMethylationSampleTitration-1.xlsx" TargetMode="External"/><Relationship Id="rId11" Type="http://schemas.openxmlformats.org/officeDocument/2006/relationships/hyperlink" Target="http://eagle.fish.washington.edu/bivalvia/nanostring/assay%20spreadsheets/20111005_Oyster_PhaseIPartB.xlsx"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eagle.fish.washington.edu/bivalvia/nanostring/nanostring-roberts-collaboration_20101007_final.doc" TargetMode="External"/><Relationship Id="rId7" Type="http://schemas.openxmlformats.org/officeDocument/2006/relationships/hyperlink" Target="http://eagle.fish.washington.edu/bivalvia/nanostring/Summary_rationale_2nd_probe_selection.docx" TargetMode="External"/><Relationship Id="rId8" Type="http://schemas.openxmlformats.org/officeDocument/2006/relationships/hyperlink" Target="https://docs.google.com/spreadsheets/d/1Sbuponz6CgLr4tGWBm1uce55NGZq2NUxCg1YdyiCX3E/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2269</Words>
  <Characters>12938</Characters>
  <Application>Microsoft Macintosh Word</Application>
  <DocSecurity>0</DocSecurity>
  <Lines>107</Lines>
  <Paragraphs>30</Paragraphs>
  <ScaleCrop>false</ScaleCrop>
  <Company/>
  <LinksUpToDate>false</LinksUpToDate>
  <CharactersWithSpaces>15177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Mackenzie Gavery</dc:creator>
  <cp:keywords/>
  <dc:description/>
  <cp:lastModifiedBy>Mackenzie Gavery</cp:lastModifiedBy>
  <cp:revision>2</cp:revision>
  <dcterms:created xsi:type="dcterms:W3CDTF">2014-07-15T22:47:00Z</dcterms:created>
  <dcterms:modified xsi:type="dcterms:W3CDTF">2014-07-15T22:47:00Z</dcterms:modified>
</cp:coreProperties>
</file>