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D1" w:rsidRPr="00C80B74" w:rsidRDefault="003002D1" w:rsidP="00C625DE">
      <w:pPr>
        <w:widowControl/>
        <w:suppressAutoHyphens w:val="0"/>
        <w:spacing w:before="2" w:after="2"/>
        <w:jc w:val="center"/>
        <w:rPr>
          <w:b/>
          <w:sz w:val="28"/>
          <w:szCs w:val="32"/>
        </w:rPr>
      </w:pPr>
      <w:r w:rsidRPr="00C80B74">
        <w:rPr>
          <w:b/>
          <w:sz w:val="28"/>
          <w:szCs w:val="32"/>
        </w:rPr>
        <w:t>Mandatory Application Information</w:t>
      </w:r>
    </w:p>
    <w:p w:rsidR="003002D1" w:rsidRPr="00C80B74" w:rsidRDefault="003002D1" w:rsidP="00C625DE">
      <w:pPr>
        <w:widowControl/>
        <w:suppressAutoHyphens w:val="0"/>
        <w:spacing w:before="2" w:after="2"/>
        <w:jc w:val="center"/>
        <w:rPr>
          <w:sz w:val="28"/>
          <w:szCs w:val="32"/>
        </w:rPr>
      </w:pPr>
      <w:r w:rsidRPr="00C80B74">
        <w:rPr>
          <w:sz w:val="28"/>
          <w:szCs w:val="32"/>
        </w:rPr>
        <w:t xml:space="preserve">Regarding: Gavery, Mackenzie (FON: </w:t>
      </w:r>
      <w:r w:rsidRPr="00C80B74">
        <w:rPr>
          <w:sz w:val="28"/>
          <w:szCs w:val="20"/>
        </w:rPr>
        <w:t>EPA-F2011-STAR-K1</w:t>
      </w:r>
      <w:r w:rsidRPr="00C80B74">
        <w:rPr>
          <w:sz w:val="28"/>
          <w:szCs w:val="32"/>
        </w:rPr>
        <w:t>)</w:t>
      </w:r>
    </w:p>
    <w:p w:rsidR="003002D1" w:rsidRDefault="003002D1" w:rsidP="00C625DE">
      <w:pPr>
        <w:widowControl/>
        <w:suppressAutoHyphens w:val="0"/>
        <w:spacing w:before="2" w:after="2"/>
        <w:ind w:left="0"/>
        <w:rPr>
          <w:b/>
          <w:sz w:val="28"/>
          <w:szCs w:val="28"/>
        </w:rPr>
      </w:pPr>
    </w:p>
    <w:p w:rsidR="003002D1" w:rsidRPr="00C66FAB" w:rsidRDefault="003002D1" w:rsidP="00C66FAB">
      <w:pPr>
        <w:widowControl/>
        <w:suppressAutoHyphens w:val="0"/>
        <w:spacing w:before="2" w:after="240"/>
        <w:ind w:left="0"/>
        <w:rPr>
          <w:b/>
          <w:sz w:val="28"/>
          <w:szCs w:val="28"/>
        </w:rPr>
      </w:pPr>
      <w:r w:rsidRPr="00C66FAB">
        <w:rPr>
          <w:b/>
          <w:sz w:val="28"/>
          <w:szCs w:val="28"/>
        </w:rPr>
        <w:t xml:space="preserve">Item 3. Front Page </w:t>
      </w:r>
    </w:p>
    <w:p w:rsidR="003002D1" w:rsidRPr="00CD5CEB" w:rsidRDefault="003002D1" w:rsidP="00C66FAB">
      <w:pPr>
        <w:widowControl/>
        <w:numPr>
          <w:ilvl w:val="0"/>
          <w:numId w:val="2"/>
        </w:numPr>
        <w:tabs>
          <w:tab w:val="clear" w:pos="720"/>
        </w:tabs>
        <w:suppressAutoHyphens w:val="0"/>
        <w:spacing w:before="2" w:after="240"/>
        <w:ind w:left="900" w:hanging="180"/>
      </w:pPr>
      <w:r w:rsidRPr="00CD5CEB">
        <w:t xml:space="preserve">Name: Gavery, Mackenzie, R </w:t>
      </w:r>
    </w:p>
    <w:p w:rsidR="003002D1" w:rsidRPr="00CD5CEB" w:rsidRDefault="003002D1" w:rsidP="00C66FAB">
      <w:pPr>
        <w:widowControl/>
        <w:numPr>
          <w:ilvl w:val="0"/>
          <w:numId w:val="2"/>
        </w:numPr>
        <w:tabs>
          <w:tab w:val="clear" w:pos="720"/>
        </w:tabs>
        <w:suppressAutoHyphens w:val="0"/>
        <w:spacing w:before="2" w:after="240"/>
        <w:ind w:left="900" w:hanging="180"/>
      </w:pPr>
      <w:r w:rsidRPr="00CD5CEB">
        <w:rPr>
          <w:szCs w:val="20"/>
        </w:rPr>
        <w:t>EPA-F2011-STAR-K1, Pesti</w:t>
      </w:r>
      <w:r w:rsidR="00502702">
        <w:rPr>
          <w:szCs w:val="20"/>
        </w:rPr>
        <w:t>cides and Toxic Substances (K1)</w:t>
      </w:r>
    </w:p>
    <w:p w:rsidR="003002D1" w:rsidRPr="00CD5CEB" w:rsidRDefault="003002D1" w:rsidP="00C66FAB">
      <w:pPr>
        <w:widowControl/>
        <w:numPr>
          <w:ilvl w:val="0"/>
          <w:numId w:val="2"/>
        </w:numPr>
        <w:tabs>
          <w:tab w:val="clear" w:pos="720"/>
        </w:tabs>
        <w:suppressAutoHyphens w:val="0"/>
        <w:spacing w:before="2" w:after="240"/>
        <w:ind w:left="900" w:hanging="180"/>
      </w:pPr>
      <w:r w:rsidRPr="00CD5CEB">
        <w:t>Current University: University of Washington, College of the Environment, School of Aquatic and Fishery Sciences, Seattle WA.</w:t>
      </w:r>
    </w:p>
    <w:p w:rsidR="003002D1" w:rsidRPr="00CD5CEB" w:rsidRDefault="003002D1" w:rsidP="00C66FAB">
      <w:pPr>
        <w:widowControl/>
        <w:numPr>
          <w:ilvl w:val="0"/>
          <w:numId w:val="2"/>
        </w:numPr>
        <w:tabs>
          <w:tab w:val="clear" w:pos="720"/>
        </w:tabs>
        <w:suppressAutoHyphens w:val="0"/>
        <w:spacing w:before="2" w:after="240"/>
        <w:ind w:left="900" w:hanging="180"/>
      </w:pPr>
      <w:r w:rsidRPr="00CD5CEB">
        <w:t>Intended University: University of Washington, College of the Environment, School of Aquatic and Fishery Sciences, Seattle WA.</w:t>
      </w:r>
    </w:p>
    <w:p w:rsidR="003002D1" w:rsidRPr="00CD5CEB" w:rsidRDefault="003002D1" w:rsidP="00C66FAB">
      <w:pPr>
        <w:widowControl/>
        <w:numPr>
          <w:ilvl w:val="0"/>
          <w:numId w:val="2"/>
        </w:numPr>
        <w:tabs>
          <w:tab w:val="clear" w:pos="720"/>
        </w:tabs>
        <w:suppressAutoHyphens w:val="0"/>
        <w:spacing w:before="2" w:after="240"/>
        <w:ind w:left="900" w:hanging="180"/>
      </w:pPr>
      <w:r w:rsidRPr="00CD5CEB">
        <w:t xml:space="preserve">Title: An </w:t>
      </w:r>
      <w:proofErr w:type="spellStart"/>
      <w:r w:rsidRPr="00CD5CEB">
        <w:t>epigenomic</w:t>
      </w:r>
      <w:proofErr w:type="spellEnd"/>
      <w:r w:rsidRPr="00CD5CEB">
        <w:t xml:space="preserve"> and </w:t>
      </w:r>
      <w:proofErr w:type="spellStart"/>
      <w:r w:rsidRPr="00CD5CEB">
        <w:t>transcriptomic</w:t>
      </w:r>
      <w:proofErr w:type="spellEnd"/>
      <w:r w:rsidRPr="00CD5CEB">
        <w:t xml:space="preserve"> framework for identifying novel modes of action and physiological effects of endocrine disrupting compounds in shellfish.</w:t>
      </w:r>
    </w:p>
    <w:p w:rsidR="003002D1" w:rsidRPr="00CD5CEB" w:rsidRDefault="006C1875" w:rsidP="00C66FAB">
      <w:pPr>
        <w:widowControl/>
        <w:numPr>
          <w:ilvl w:val="0"/>
          <w:numId w:val="2"/>
        </w:numPr>
        <w:tabs>
          <w:tab w:val="clear" w:pos="720"/>
        </w:tabs>
        <w:suppressAutoHyphens w:val="0"/>
        <w:spacing w:before="2" w:after="240"/>
        <w:ind w:left="900" w:hanging="180"/>
      </w:pPr>
      <w:r>
        <w:t>Degree Sought: Ph.D.:</w:t>
      </w:r>
      <w:r w:rsidR="003002D1" w:rsidRPr="00CD5CEB">
        <w:t xml:space="preserve"> expected completion date Dec 2013</w:t>
      </w:r>
    </w:p>
    <w:p w:rsidR="003002D1" w:rsidRPr="00CD5CEB" w:rsidRDefault="003002D1" w:rsidP="00C66FAB">
      <w:pPr>
        <w:widowControl/>
        <w:numPr>
          <w:ilvl w:val="0"/>
          <w:numId w:val="2"/>
        </w:numPr>
        <w:tabs>
          <w:tab w:val="clear" w:pos="720"/>
        </w:tabs>
        <w:suppressAutoHyphens w:val="0"/>
        <w:spacing w:before="2" w:after="240"/>
        <w:ind w:left="900" w:hanging="180"/>
      </w:pPr>
      <w:r w:rsidRPr="00CD5CEB">
        <w:t>Environmental Discipline: Aquatic &amp; Fishery Sciences</w:t>
      </w:r>
    </w:p>
    <w:p w:rsidR="003002D1" w:rsidRPr="00CD5CEB" w:rsidRDefault="003002D1" w:rsidP="00C66FAB">
      <w:pPr>
        <w:widowControl/>
        <w:numPr>
          <w:ilvl w:val="0"/>
          <w:numId w:val="2"/>
        </w:numPr>
        <w:tabs>
          <w:tab w:val="clear" w:pos="720"/>
        </w:tabs>
        <w:suppressAutoHyphens w:val="0"/>
        <w:spacing w:before="2" w:after="240"/>
        <w:ind w:left="900" w:right="90" w:hanging="180"/>
      </w:pPr>
      <w:r w:rsidRPr="00CD5CEB">
        <w:t>Educational Level: Entering Doctoral Student (ED)</w:t>
      </w:r>
    </w:p>
    <w:p w:rsidR="00510A15" w:rsidRDefault="00905DCF" w:rsidP="00C625DE">
      <w:pPr>
        <w:spacing w:before="2" w:after="2"/>
        <w:rPr>
          <w:b/>
          <w:sz w:val="28"/>
        </w:rPr>
      </w:pPr>
      <w:r>
        <w:br w:type="page"/>
      </w:r>
      <w:r w:rsidRPr="00510A15">
        <w:rPr>
          <w:b/>
          <w:sz w:val="28"/>
        </w:rPr>
        <w:t>Item 4. Personal Statement</w:t>
      </w:r>
    </w:p>
    <w:p w:rsidR="00905DCF" w:rsidRPr="00510A15" w:rsidRDefault="00905DCF" w:rsidP="00C625DE">
      <w:pPr>
        <w:spacing w:before="2" w:after="2"/>
        <w:rPr>
          <w:b/>
          <w:sz w:val="22"/>
        </w:rPr>
      </w:pPr>
    </w:p>
    <w:p w:rsidR="00C66FAB" w:rsidRDefault="00905DCF" w:rsidP="00C625DE">
      <w:pPr>
        <w:spacing w:before="2" w:after="2"/>
      </w:pPr>
      <w:r>
        <w:t>This August, my interest in coastal ecosystems and the oysters that inhabit t</w:t>
      </w:r>
      <w:r w:rsidR="00CD5CEB">
        <w:t xml:space="preserve">hem inspired a personal trip to </w:t>
      </w:r>
      <w:r>
        <w:t xml:space="preserve">the Gulf Coast. As a shellfish biologist and educator, I felt it was important to meet with researchers and oystermen to listen, observe, and learn.  I explored coastline through four states affected by the Deepwater Horizon disaster, but I never </w:t>
      </w:r>
      <w:r w:rsidRPr="00CE2E5A">
        <w:rPr>
          <w:i/>
        </w:rPr>
        <w:t>saw</w:t>
      </w:r>
      <w:r>
        <w:t xml:space="preserve"> </w:t>
      </w:r>
      <w:r w:rsidRPr="00CE2E5A">
        <w:t>any oil</w:t>
      </w:r>
      <w:r>
        <w:t xml:space="preserve">. This simple observation had a powerful effect on me.  It provided a mirror, albeit on a larger scale, of a similar problem we face in the Puget Sound.  How do we solve, mitigate and ultimately prevent environmental problems that we cannot see, smell or taste?  I have come to recognize the difficulties of managing and regulating problems that occur in places where on the surface, everything looks just fine.  My research focuses on interactions between shellfish and their environment.  Specifically, I am interested in the </w:t>
      </w:r>
      <w:r w:rsidRPr="00C769C8">
        <w:rPr>
          <w:i/>
        </w:rPr>
        <w:t>unseen</w:t>
      </w:r>
      <w:r>
        <w:t xml:space="preserve"> or sub-lethal effects of contaminants on shellfish.  As an environmental scientist, I will contribute by raising awareness of these issues and providing the best science to decision makers, regulatory agencies and the public. I will also do my best, through education and outreach, to inspire others to protect our natural resources. </w:t>
      </w:r>
    </w:p>
    <w:p w:rsidR="00905DCF" w:rsidRDefault="00905DCF" w:rsidP="00C625DE">
      <w:pPr>
        <w:spacing w:before="2" w:after="2"/>
      </w:pPr>
      <w:r>
        <w:t xml:space="preserve"> </w:t>
      </w:r>
    </w:p>
    <w:p w:rsidR="00C66FAB" w:rsidRDefault="00905DCF" w:rsidP="00C625DE">
      <w:pPr>
        <w:spacing w:before="2" w:after="2"/>
      </w:pPr>
      <w:r>
        <w:t>My career path may not have been direct, but each step has been</w:t>
      </w:r>
      <w:r w:rsidRPr="00C769C8">
        <w:t xml:space="preserve"> </w:t>
      </w:r>
      <w:r>
        <w:t>critical to lead me to where I am today.  As an undergraduate, I focused on marine biology and ecology</w:t>
      </w:r>
      <w:r w:rsidRPr="00C46772">
        <w:t>, spending summers studying marine ecol</w:t>
      </w:r>
      <w:r>
        <w:t>ogy at</w:t>
      </w:r>
      <w:r w:rsidRPr="00C46772">
        <w:t xml:space="preserve"> a field station </w:t>
      </w:r>
      <w:r>
        <w:t xml:space="preserve">in Washington’s </w:t>
      </w:r>
      <w:r w:rsidRPr="00C46772">
        <w:t>San Juan Island</w:t>
      </w:r>
      <w:r w:rsidR="00CD5CEB">
        <w:t>s</w:t>
      </w:r>
      <w:r w:rsidRPr="00C46772">
        <w:t>.</w:t>
      </w:r>
      <w:r>
        <w:t xml:space="preserve">  After earning my B.S. in Biology, I entered the biotech industry as a Quality Contro</w:t>
      </w:r>
      <w:r w:rsidR="00CD5CEB">
        <w:t>l Ana</w:t>
      </w:r>
      <w:r w:rsidR="00F85DC2">
        <w:t>lyst at a company that develops</w:t>
      </w:r>
      <w:r>
        <w:t xml:space="preserve"> gene therapy products to treat inherited diseases.  I mastered a wide range of molecular and cellular techniques and was promoted to lead the department’s stability program.  Stability studies are required by the FDA to ensure the safety and quality of products over time; my job was to manage this testing and present the results to management.  It was extremely rewarding to compile and trend complex data over time to detect minute changes that could then be used to predict future product performance.  Although I enjoyed this work, I was driven to merge the skills I learned in biotech with my passion for marine biology and aquatic science.  I began searching for a lab where I could utilize molecular and cellular techniques to address pressing environmental issues. I found the perfect fit in the lab of Dr. Steven Roberts at the School of Aquatic and F</w:t>
      </w:r>
      <w:r w:rsidR="00CD5CEB">
        <w:t>ishery</w:t>
      </w:r>
      <w:r>
        <w:t xml:space="preserve"> Sciences (SAFS) at the University of Washington.</w:t>
      </w:r>
    </w:p>
    <w:p w:rsidR="00905DCF" w:rsidRDefault="00905DCF" w:rsidP="00C625DE">
      <w:pPr>
        <w:spacing w:before="2" w:after="2"/>
      </w:pPr>
    </w:p>
    <w:p w:rsidR="00C66FAB" w:rsidRDefault="00905DCF" w:rsidP="00C625DE">
      <w:pPr>
        <w:spacing w:before="2" w:after="2"/>
      </w:pPr>
      <w:r>
        <w:t xml:space="preserve">While earning my Master’s degree at SAFS, I have applied methods such as quantitative PCR and next-generation sequencing to promote a greater understanding of how oysters respond to their environment.  Recently, my research has focused on characterizing epigenetic mechanisms in the Pacific oyster.  I first encountered epigenetics or things ‘above the genome’ in a seminar class.  We learned how </w:t>
      </w:r>
      <w:proofErr w:type="spellStart"/>
      <w:r>
        <w:t>xenobiotic</w:t>
      </w:r>
      <w:proofErr w:type="spellEnd"/>
      <w:r>
        <w:t xml:space="preserve"> compounds</w:t>
      </w:r>
      <w:r w:rsidR="00CD5CEB">
        <w:t xml:space="preserve"> can</w:t>
      </w:r>
      <w:r>
        <w:t xml:space="preserve"> disrupt epigenetic patterns and how many of these disruptions affect phenotypes including disease susceptibility.  It appeared likely that these mechanisms could play an important role in how shellfish respond to their environment.  Moreover, the influence of environmental signals on these mechanisms meant potentially large implications for shellfish living in contaminated or stressful habitats.  I was immediately fascinated.  As I investigated what little is known about DNA methylation in invertebrates, I was particularly struck by the diversity of methylation and the implications for different</w:t>
      </w:r>
      <w:r w:rsidRPr="00C769C8">
        <w:t xml:space="preserve"> functional role</w:t>
      </w:r>
      <w:r>
        <w:t>s</w:t>
      </w:r>
      <w:r w:rsidRPr="00C769C8">
        <w:t xml:space="preserve"> across </w:t>
      </w:r>
      <w:proofErr w:type="spellStart"/>
      <w:r w:rsidRPr="00C769C8">
        <w:t>taxa</w:t>
      </w:r>
      <w:proofErr w:type="spellEnd"/>
      <w:r w:rsidR="001902CA">
        <w:t>.  I was especially</w:t>
      </w:r>
      <w:r>
        <w:t xml:space="preserve"> </w:t>
      </w:r>
      <w:r w:rsidR="001902CA">
        <w:t>interested in the</w:t>
      </w:r>
      <w:r>
        <w:t xml:space="preserve"> literature demonstrating the importance of diet on DNA methylation patterns in honey bees</w:t>
      </w:r>
      <w:r>
        <w:rPr>
          <w:vertAlign w:val="superscript"/>
        </w:rPr>
        <w:t>1</w:t>
      </w:r>
      <w:proofErr w:type="gramStart"/>
      <w:r>
        <w:rPr>
          <w:vertAlign w:val="superscript"/>
        </w:rPr>
        <w:t>,2,3</w:t>
      </w:r>
      <w:proofErr w:type="gramEnd"/>
      <w:r w:rsidRPr="004B4134">
        <w:t>.</w:t>
      </w:r>
      <w:r>
        <w:t xml:space="preserve">  There, researchers demonstrated that DNA methylation regulates genes that determine whether a bee becomes a worker or a queen.  I was extremely influenced by this research - could we be overlooking such an important mechanism in </w:t>
      </w:r>
      <w:proofErr w:type="spellStart"/>
      <w:r>
        <w:t>molluscs</w:t>
      </w:r>
      <w:proofErr w:type="spellEnd"/>
      <w:r>
        <w:t>?  This question inspired me to initiate the first characterization of oyster DNA methylation.  The culmination of my research suggests an important functional role of DNA methylation in oysters, and the</w:t>
      </w:r>
      <w:r w:rsidR="00F85DC2">
        <w:t>se</w:t>
      </w:r>
      <w:r>
        <w:t xml:space="preserve"> findings have recently been published in </w:t>
      </w:r>
      <w:r w:rsidRPr="00564C58">
        <w:rPr>
          <w:i/>
        </w:rPr>
        <w:t>BMC Genomics</w:t>
      </w:r>
      <w:r>
        <w:t xml:space="preserve">.  This characterization provides a basis to address how environmental signals, such as the presence of endocrine disrupting compounds, influence epigenetic mechanisms and ultimately phenotypes in </w:t>
      </w:r>
      <w:r w:rsidR="00F85DC2">
        <w:t>oysters</w:t>
      </w:r>
      <w:r>
        <w:t>.  This research is outside of the scope of my Master’s project, which is why I would love to continue this research as a PhD student.</w:t>
      </w:r>
    </w:p>
    <w:p w:rsidR="00905DCF" w:rsidRDefault="00905DCF" w:rsidP="00C625DE">
      <w:pPr>
        <w:spacing w:before="2" w:after="2"/>
      </w:pPr>
    </w:p>
    <w:p w:rsidR="00C66FAB" w:rsidRDefault="00905DCF" w:rsidP="00C625DE">
      <w:pPr>
        <w:spacing w:before="2" w:after="2"/>
      </w:pPr>
      <w:r>
        <w:t>Outside of research, mentoring and teaching are the most rewarding parts of my academic and professional career.  Last summer</w:t>
      </w:r>
      <w:r w:rsidR="001902CA">
        <w:t>,</w:t>
      </w:r>
      <w:r>
        <w:t xml:space="preserve"> I volunteered to develop and lead an activity for GEAR UP, a program encouraging high school students from low income and underserved communities to attend college.  I designed the lab to demonstrate the role that bivalves play in mitigating the effects of pollution.  The students performed an experiment to see how quickly a beaker of clams could filter bright green algae out </w:t>
      </w:r>
      <w:r w:rsidR="001902CA">
        <w:t xml:space="preserve">of </w:t>
      </w:r>
      <w:r>
        <w:t xml:space="preserve">the water.  They </w:t>
      </w:r>
      <w:r w:rsidR="001902CA">
        <w:t>watched</w:t>
      </w:r>
      <w:r>
        <w:t xml:space="preserve"> the water clear as we opened and observed live mussels filter feed on yeast</w:t>
      </w:r>
      <w:r w:rsidR="001902CA">
        <w:t xml:space="preserve"> particles</w:t>
      </w:r>
      <w:r>
        <w:t xml:space="preserve"> placed on their gills.  In order to foster scienti</w:t>
      </w:r>
      <w:r w:rsidR="00F85DC2">
        <w:t>fic understanding</w:t>
      </w:r>
      <w:r>
        <w:t xml:space="preserve">, I felt it was important for students to actually </w:t>
      </w:r>
      <w:r w:rsidRPr="00A50B24">
        <w:rPr>
          <w:i/>
        </w:rPr>
        <w:t>see</w:t>
      </w:r>
      <w:r>
        <w:t xml:space="preserve"> this process. I knew by their excitement that the lessons learned that day would have a lasting effect and foster environmental awareness and stewardship. </w:t>
      </w:r>
    </w:p>
    <w:p w:rsidR="00905DCF" w:rsidRDefault="00905DCF" w:rsidP="00C625DE">
      <w:pPr>
        <w:spacing w:before="2" w:after="2"/>
      </w:pPr>
    </w:p>
    <w:p w:rsidR="00510A15" w:rsidRDefault="00905DCF" w:rsidP="00C625DE">
      <w:pPr>
        <w:spacing w:before="2" w:after="2"/>
      </w:pPr>
      <w:r>
        <w:t>Invisible threats to coastal environments</w:t>
      </w:r>
      <w:r w:rsidR="001902CA">
        <w:t>,</w:t>
      </w:r>
      <w:r>
        <w:t xml:space="preserve"> such as the presence of endocrine disrupting compounds, ocean acidification and long-term effects of oil spills</w:t>
      </w:r>
      <w:r w:rsidR="001902CA">
        <w:t>,</w:t>
      </w:r>
      <w:r>
        <w:t xml:space="preserve"> can have sweeping consequences.  In order to mitigate and predict the risk of these threats, we must</w:t>
      </w:r>
      <w:r w:rsidR="001902CA">
        <w:t xml:space="preserve"> improve our</w:t>
      </w:r>
      <w:r>
        <w:t xml:space="preserve"> understanding </w:t>
      </w:r>
      <w:r w:rsidR="001902CA">
        <w:t xml:space="preserve">of </w:t>
      </w:r>
      <w:r>
        <w:t xml:space="preserve">how organisms and populations are currently </w:t>
      </w:r>
      <w:r w:rsidR="00F85DC2">
        <w:t xml:space="preserve">being </w:t>
      </w:r>
      <w:r>
        <w:t xml:space="preserve">affected and develop the tools to accurately monitor and trend changes to predict risk.  My background and experience have prepared me to contribute valuable research and expand our understanding of how shellfish respond to stress.  Through my PhD project I will provide insight into how endocrine disrupting compounds affect DNA methylation patterns and physiological responses in oysters. I will also continue to look for ways to teach and inspire students through hands-on experiences with natural processes as I continue </w:t>
      </w:r>
      <w:r w:rsidR="00F85DC2">
        <w:t>my career as student, scientist</w:t>
      </w:r>
      <w:r>
        <w:t xml:space="preserve"> and educator.</w:t>
      </w:r>
    </w:p>
    <w:p w:rsidR="00510A15" w:rsidRDefault="00510A15" w:rsidP="00C625DE">
      <w:pPr>
        <w:spacing w:before="2" w:after="2"/>
      </w:pPr>
    </w:p>
    <w:p w:rsidR="00510A15" w:rsidRDefault="00510A15" w:rsidP="00C625DE">
      <w:pPr>
        <w:spacing w:before="2" w:after="2"/>
      </w:pPr>
    </w:p>
    <w:p w:rsidR="00510A15" w:rsidRDefault="00510A15" w:rsidP="00C625DE">
      <w:pPr>
        <w:spacing w:before="2" w:after="2"/>
      </w:pPr>
    </w:p>
    <w:p w:rsidR="00510A15" w:rsidRDefault="00510A15" w:rsidP="00C625DE">
      <w:pPr>
        <w:spacing w:before="2" w:after="2"/>
      </w:pPr>
    </w:p>
    <w:p w:rsidR="00510A15" w:rsidRDefault="00510A15" w:rsidP="00C625DE">
      <w:pPr>
        <w:spacing w:before="2" w:after="2"/>
      </w:pPr>
    </w:p>
    <w:p w:rsidR="00C66FAB" w:rsidRDefault="00C66FAB" w:rsidP="00C625DE">
      <w:pPr>
        <w:spacing w:before="2" w:after="2"/>
        <w:ind w:left="0"/>
      </w:pPr>
    </w:p>
    <w:p w:rsidR="00C66FAB" w:rsidRDefault="00C66FAB" w:rsidP="00C625DE">
      <w:pPr>
        <w:spacing w:before="2" w:after="2"/>
        <w:ind w:left="0"/>
      </w:pPr>
    </w:p>
    <w:p w:rsidR="00C66FAB" w:rsidRDefault="00C66FAB" w:rsidP="00C625DE">
      <w:pPr>
        <w:spacing w:before="2" w:after="2"/>
        <w:ind w:left="0"/>
      </w:pPr>
    </w:p>
    <w:p w:rsidR="00905DCF" w:rsidRDefault="00905DCF" w:rsidP="00C625DE">
      <w:pPr>
        <w:spacing w:before="2" w:after="2"/>
        <w:ind w:left="0"/>
      </w:pPr>
    </w:p>
    <w:p w:rsidR="00905DCF" w:rsidRPr="00BD1D8C" w:rsidRDefault="00905DCF" w:rsidP="00BD1D8C">
      <w:pPr>
        <w:spacing w:before="2" w:after="120"/>
        <w:ind w:left="0"/>
        <w:rPr>
          <w:rStyle w:val="Strong"/>
        </w:rPr>
      </w:pPr>
      <w:r w:rsidRPr="00BD1D8C">
        <w:rPr>
          <w:rFonts w:eastAsia="Cambria"/>
          <w:vertAlign w:val="superscript"/>
        </w:rPr>
        <w:t>1</w:t>
      </w:r>
      <w:r w:rsidRPr="00BD1D8C">
        <w:rPr>
          <w:rFonts w:eastAsia="Cambria"/>
        </w:rPr>
        <w:t>Wang Y</w:t>
      </w:r>
      <w:r w:rsidRPr="00BD1D8C">
        <w:t xml:space="preserve"> et al., </w:t>
      </w:r>
      <w:r w:rsidRPr="00BD1D8C">
        <w:rPr>
          <w:rFonts w:eastAsia="Cambria"/>
          <w:i/>
        </w:rPr>
        <w:t>Science</w:t>
      </w:r>
      <w:r w:rsidRPr="00BD1D8C">
        <w:rPr>
          <w:rFonts w:eastAsia="Cambria"/>
        </w:rPr>
        <w:t xml:space="preserve"> 2006, </w:t>
      </w:r>
      <w:r w:rsidRPr="00BD1D8C">
        <w:rPr>
          <w:rStyle w:val="Strong"/>
          <w:rFonts w:eastAsia="Cambria"/>
        </w:rPr>
        <w:t>314</w:t>
      </w:r>
      <w:r w:rsidRPr="00BD1D8C">
        <w:rPr>
          <w:rStyle w:val="Strong"/>
          <w:b w:val="0"/>
        </w:rPr>
        <w:t xml:space="preserve">:645 (2006) </w:t>
      </w:r>
    </w:p>
    <w:p w:rsidR="00905DCF" w:rsidRPr="00BD1D8C" w:rsidRDefault="00905DCF" w:rsidP="00BD1D8C">
      <w:pPr>
        <w:spacing w:before="2" w:after="120"/>
        <w:ind w:left="0"/>
      </w:pPr>
      <w:r w:rsidRPr="00BD1D8C">
        <w:rPr>
          <w:rFonts w:eastAsia="Cambria"/>
          <w:vertAlign w:val="superscript"/>
        </w:rPr>
        <w:t>2</w:t>
      </w:r>
      <w:r w:rsidRPr="00BD1D8C">
        <w:rPr>
          <w:rFonts w:eastAsia="Cambria"/>
        </w:rPr>
        <w:t>Elango N</w:t>
      </w:r>
      <w:r w:rsidRPr="00BD1D8C">
        <w:t xml:space="preserve">. et al., </w:t>
      </w:r>
      <w:r w:rsidRPr="00BD1D8C">
        <w:rPr>
          <w:i/>
        </w:rPr>
        <w:t>PNAS</w:t>
      </w:r>
      <w:r w:rsidRPr="00BD1D8C">
        <w:rPr>
          <w:rFonts w:eastAsia="Cambria"/>
        </w:rPr>
        <w:t xml:space="preserve">, </w:t>
      </w:r>
      <w:r w:rsidRPr="00BD1D8C">
        <w:rPr>
          <w:rFonts w:eastAsia="Cambria"/>
          <w:b/>
        </w:rPr>
        <w:t>106</w:t>
      </w:r>
      <w:r w:rsidRPr="00BD1D8C">
        <w:rPr>
          <w:rFonts w:eastAsia="Cambria"/>
        </w:rPr>
        <w:t>:11206</w:t>
      </w:r>
      <w:r w:rsidRPr="00BD1D8C">
        <w:t xml:space="preserve"> (2009)</w:t>
      </w:r>
      <w:r w:rsidRPr="00BD1D8C">
        <w:rPr>
          <w:rFonts w:eastAsia="Cambria"/>
        </w:rPr>
        <w:t> </w:t>
      </w:r>
    </w:p>
    <w:p w:rsidR="00905DCF" w:rsidRPr="00BD1D8C" w:rsidRDefault="00905DCF" w:rsidP="00BD1D8C">
      <w:pPr>
        <w:spacing w:before="2" w:after="120"/>
        <w:ind w:left="0"/>
      </w:pPr>
      <w:r w:rsidRPr="00BD1D8C">
        <w:rPr>
          <w:rFonts w:eastAsia="Cambria"/>
          <w:vertAlign w:val="superscript"/>
        </w:rPr>
        <w:t>3</w:t>
      </w:r>
      <w:r w:rsidRPr="00BD1D8C">
        <w:rPr>
          <w:rFonts w:eastAsia="Cambria"/>
        </w:rPr>
        <w:t>Fore</w:t>
      </w:r>
      <w:r w:rsidRPr="00BD1D8C">
        <w:t xml:space="preserve">t S et al., </w:t>
      </w:r>
      <w:r w:rsidRPr="00BD1D8C">
        <w:rPr>
          <w:rFonts w:eastAsia="Cambria"/>
          <w:i/>
          <w:iCs/>
        </w:rPr>
        <w:t>BMC Genomics</w:t>
      </w:r>
      <w:r w:rsidRPr="00BD1D8C">
        <w:rPr>
          <w:rFonts w:eastAsia="Cambria"/>
        </w:rPr>
        <w:t xml:space="preserve"> 2009, </w:t>
      </w:r>
      <w:r w:rsidRPr="00BD1D8C">
        <w:rPr>
          <w:rFonts w:eastAsia="Cambria"/>
          <w:b/>
        </w:rPr>
        <w:t>10</w:t>
      </w:r>
      <w:r w:rsidRPr="00BD1D8C">
        <w:rPr>
          <w:rFonts w:eastAsia="Cambria"/>
        </w:rPr>
        <w:t>:472</w:t>
      </w:r>
      <w:r w:rsidRPr="00BD1D8C">
        <w:t xml:space="preserve"> (2009)</w:t>
      </w:r>
    </w:p>
    <w:p w:rsidR="00736019" w:rsidRDefault="003002D1" w:rsidP="00C625DE">
      <w:pPr>
        <w:widowControl/>
        <w:suppressAutoHyphens w:val="0"/>
        <w:spacing w:before="2" w:after="2"/>
        <w:ind w:left="0" w:right="0"/>
      </w:pPr>
      <w:r>
        <w:br w:type="page"/>
      </w:r>
    </w:p>
    <w:p w:rsidR="00510A15" w:rsidRPr="00510A15" w:rsidRDefault="00905DCF" w:rsidP="00C625DE">
      <w:pPr>
        <w:widowControl/>
        <w:suppressAutoHyphens w:val="0"/>
        <w:spacing w:before="2" w:after="2"/>
        <w:ind w:left="0" w:right="0"/>
        <w:rPr>
          <w:b/>
          <w:sz w:val="28"/>
        </w:rPr>
      </w:pPr>
      <w:r w:rsidRPr="00510A15">
        <w:rPr>
          <w:b/>
          <w:sz w:val="28"/>
        </w:rPr>
        <w:t xml:space="preserve">Item 5. </w:t>
      </w:r>
      <w:r w:rsidR="00F828FD" w:rsidRPr="00510A15">
        <w:rPr>
          <w:b/>
          <w:sz w:val="28"/>
        </w:rPr>
        <w:t>Proposal Description</w:t>
      </w:r>
    </w:p>
    <w:p w:rsidR="00473191" w:rsidRDefault="00473191" w:rsidP="00C625DE">
      <w:pPr>
        <w:widowControl/>
        <w:suppressAutoHyphens w:val="0"/>
        <w:spacing w:before="2" w:after="2"/>
        <w:ind w:left="0" w:right="0"/>
        <w:rPr>
          <w:b/>
        </w:rPr>
      </w:pPr>
    </w:p>
    <w:p w:rsidR="00510A15" w:rsidRDefault="00510A15" w:rsidP="00C625DE">
      <w:pPr>
        <w:widowControl/>
        <w:suppressAutoHyphens w:val="0"/>
        <w:spacing w:before="2" w:after="2"/>
        <w:ind w:left="0" w:right="0"/>
        <w:rPr>
          <w:b/>
        </w:rPr>
      </w:pPr>
    </w:p>
    <w:p w:rsidR="00510A15" w:rsidRDefault="00510A15" w:rsidP="001902CA">
      <w:pPr>
        <w:pStyle w:val="Style-4"/>
        <w:pBdr>
          <w:bottom w:val="none" w:sz="0" w:space="0" w:color="808080"/>
        </w:pBdr>
        <w:jc w:val="center"/>
        <w:rPr>
          <w:b/>
          <w:bCs/>
          <w:color w:val="000000"/>
          <w:sz w:val="28"/>
          <w:szCs w:val="28"/>
        </w:rPr>
      </w:pPr>
      <w:r>
        <w:rPr>
          <w:b/>
          <w:bCs/>
          <w:color w:val="000000"/>
          <w:sz w:val="28"/>
          <w:szCs w:val="28"/>
        </w:rPr>
        <w:t xml:space="preserve">An </w:t>
      </w:r>
      <w:proofErr w:type="spellStart"/>
      <w:r>
        <w:rPr>
          <w:b/>
          <w:bCs/>
          <w:color w:val="000000"/>
          <w:sz w:val="28"/>
          <w:szCs w:val="28"/>
        </w:rPr>
        <w:t>epigenomic</w:t>
      </w:r>
      <w:proofErr w:type="spellEnd"/>
      <w:r>
        <w:rPr>
          <w:b/>
          <w:bCs/>
          <w:color w:val="000000"/>
          <w:sz w:val="28"/>
          <w:szCs w:val="28"/>
        </w:rPr>
        <w:t xml:space="preserve"> and </w:t>
      </w:r>
      <w:proofErr w:type="spellStart"/>
      <w:r>
        <w:rPr>
          <w:b/>
          <w:bCs/>
          <w:color w:val="000000"/>
          <w:sz w:val="28"/>
          <w:szCs w:val="28"/>
        </w:rPr>
        <w:t>transcriptomic</w:t>
      </w:r>
      <w:proofErr w:type="spellEnd"/>
      <w:r>
        <w:rPr>
          <w:b/>
          <w:bCs/>
          <w:color w:val="000000"/>
          <w:sz w:val="28"/>
          <w:szCs w:val="28"/>
        </w:rPr>
        <w:t xml:space="preserve"> framework for identifying novel modes of action and physiological effects of endocrine disrupting compounds in shellfish</w:t>
      </w:r>
    </w:p>
    <w:p w:rsidR="00736019" w:rsidRDefault="00736019" w:rsidP="001902CA">
      <w:pPr>
        <w:pStyle w:val="Style-4"/>
        <w:pBdr>
          <w:bottom w:val="none" w:sz="0" w:space="0" w:color="808080"/>
        </w:pBdr>
        <w:ind w:right="-720"/>
        <w:rPr>
          <w:b/>
          <w:bCs/>
          <w:color w:val="000000"/>
          <w:sz w:val="28"/>
          <w:szCs w:val="28"/>
        </w:rPr>
      </w:pPr>
    </w:p>
    <w:p w:rsidR="00510A15" w:rsidRDefault="00510A15" w:rsidP="001902CA">
      <w:pPr>
        <w:pStyle w:val="Style-4"/>
        <w:pBdr>
          <w:bottom w:val="none" w:sz="0" w:space="0" w:color="808080"/>
        </w:pBdr>
        <w:ind w:right="-720"/>
        <w:rPr>
          <w:b/>
          <w:bCs/>
          <w:color w:val="000000"/>
          <w:sz w:val="28"/>
          <w:szCs w:val="28"/>
        </w:rPr>
      </w:pPr>
    </w:p>
    <w:p w:rsidR="00510A15" w:rsidRPr="00EF40E9" w:rsidRDefault="00510A15" w:rsidP="001902CA">
      <w:pPr>
        <w:pStyle w:val="Style-4"/>
        <w:pBdr>
          <w:bottom w:val="none" w:sz="0" w:space="0" w:color="808080"/>
        </w:pBdr>
        <w:rPr>
          <w:b/>
          <w:bCs/>
          <w:color w:val="000000"/>
          <w:sz w:val="28"/>
          <w:szCs w:val="28"/>
        </w:rPr>
      </w:pPr>
      <w:r>
        <w:rPr>
          <w:b/>
          <w:bCs/>
          <w:color w:val="000000"/>
          <w:sz w:val="28"/>
          <w:szCs w:val="28"/>
        </w:rPr>
        <w:t>1. Project Summary</w:t>
      </w:r>
    </w:p>
    <w:p w:rsidR="00510A15" w:rsidRPr="00EF40E9" w:rsidRDefault="00510A15" w:rsidP="001902CA">
      <w:pPr>
        <w:pStyle w:val="Style-6"/>
        <w:pBdr>
          <w:bottom w:val="none" w:sz="0" w:space="0" w:color="808080"/>
        </w:pBdr>
        <w:rPr>
          <w:color w:val="000000"/>
        </w:rPr>
      </w:pPr>
      <w:r>
        <w:rPr>
          <w:color w:val="000000"/>
        </w:rPr>
        <w:t>Concern over human and wildlife health has brought increased attention to a group of emerging environmental contaminants referred to as endocrine disrupting compounds (</w:t>
      </w:r>
      <w:proofErr w:type="spellStart"/>
      <w:r>
        <w:rPr>
          <w:color w:val="000000"/>
        </w:rPr>
        <w:t>EDCs</w:t>
      </w:r>
      <w:proofErr w:type="spellEnd"/>
      <w:r>
        <w:rPr>
          <w:color w:val="000000"/>
        </w:rPr>
        <w:t xml:space="preserve">).  While progress has been made in describing the effects of these compounds in vertebrates, there are still gaps in our understanding of alternative modes of action and physiological effects outside of the reproductive axis. There is </w:t>
      </w:r>
      <w:r w:rsidR="0091690A">
        <w:rPr>
          <w:color w:val="000000"/>
        </w:rPr>
        <w:t>little</w:t>
      </w:r>
      <w:r>
        <w:rPr>
          <w:color w:val="000000"/>
        </w:rPr>
        <w:t xml:space="preserve"> known regarding the physiological impact and mode of action of </w:t>
      </w:r>
      <w:proofErr w:type="spellStart"/>
      <w:r>
        <w:rPr>
          <w:color w:val="000000"/>
        </w:rPr>
        <w:t>EDCs</w:t>
      </w:r>
      <w:proofErr w:type="spellEnd"/>
      <w:r>
        <w:rPr>
          <w:color w:val="000000"/>
        </w:rPr>
        <w:t xml:space="preserve"> in benthic </w:t>
      </w:r>
      <w:proofErr w:type="spellStart"/>
      <w:r>
        <w:rPr>
          <w:color w:val="000000"/>
        </w:rPr>
        <w:t>macroinvertebrates</w:t>
      </w:r>
      <w:proofErr w:type="spellEnd"/>
      <w:r>
        <w:rPr>
          <w:color w:val="000000"/>
        </w:rPr>
        <w:t xml:space="preserve">. </w:t>
      </w:r>
      <w:r w:rsidRPr="00EF40E9">
        <w:rPr>
          <w:color w:val="000000"/>
        </w:rPr>
        <w:t>The research proposed here aims to characterize alternative modes of action of endocrine disrupting compounds by utilizing molecular tools to examine epigenetic and physiological</w:t>
      </w:r>
      <w:r>
        <w:rPr>
          <w:color w:val="000000"/>
        </w:rPr>
        <w:t xml:space="preserve"> changes in </w:t>
      </w:r>
      <w:r w:rsidR="0091690A">
        <w:rPr>
          <w:color w:val="000000"/>
        </w:rPr>
        <w:t xml:space="preserve">Pacific </w:t>
      </w:r>
      <w:r>
        <w:rPr>
          <w:color w:val="000000"/>
        </w:rPr>
        <w:t>oysters</w:t>
      </w:r>
      <w:r w:rsidR="0091690A">
        <w:rPr>
          <w:color w:val="000000"/>
        </w:rPr>
        <w:t xml:space="preserve"> (</w:t>
      </w:r>
      <w:r w:rsidR="0091690A" w:rsidRPr="0091690A">
        <w:rPr>
          <w:i/>
          <w:color w:val="000000"/>
        </w:rPr>
        <w:t>Crassostrea gigas</w:t>
      </w:r>
      <w:r w:rsidR="0091690A">
        <w:rPr>
          <w:color w:val="000000"/>
        </w:rPr>
        <w:t>)</w:t>
      </w:r>
      <w:r>
        <w:rPr>
          <w:color w:val="000000"/>
        </w:rPr>
        <w:t xml:space="preserve"> exposed to </w:t>
      </w:r>
      <w:proofErr w:type="spellStart"/>
      <w:r>
        <w:rPr>
          <w:color w:val="000000"/>
        </w:rPr>
        <w:t>EDCs</w:t>
      </w:r>
      <w:proofErr w:type="spellEnd"/>
      <w:r>
        <w:rPr>
          <w:color w:val="000000"/>
        </w:rPr>
        <w:t xml:space="preserve"> in the laboratory</w:t>
      </w:r>
      <w:r w:rsidRPr="00EF40E9">
        <w:rPr>
          <w:color w:val="000000"/>
        </w:rPr>
        <w:t xml:space="preserve">. </w:t>
      </w:r>
      <w:r>
        <w:rPr>
          <w:color w:val="000000"/>
        </w:rPr>
        <w:t xml:space="preserve"> </w:t>
      </w:r>
      <w:r w:rsidRPr="00EF40E9">
        <w:rPr>
          <w:color w:val="000000"/>
        </w:rPr>
        <w:t xml:space="preserve">A novel and important aspect of this project is the focus on epigenetics, </w:t>
      </w:r>
      <w:r>
        <w:rPr>
          <w:color w:val="000000"/>
        </w:rPr>
        <w:t>a discipline that is increasingly becoming an important component in ecology and toxicology</w:t>
      </w:r>
      <w:r w:rsidRPr="00EF40E9">
        <w:rPr>
          <w:color w:val="000000"/>
        </w:rPr>
        <w:t xml:space="preserve">.  This research will facilitate not only the </w:t>
      </w:r>
      <w:r>
        <w:rPr>
          <w:color w:val="000000"/>
        </w:rPr>
        <w:t>characterization of</w:t>
      </w:r>
      <w:r w:rsidRPr="00EF40E9">
        <w:rPr>
          <w:color w:val="000000"/>
        </w:rPr>
        <w:t xml:space="preserve"> endocrine disruption in </w:t>
      </w:r>
      <w:r>
        <w:rPr>
          <w:color w:val="000000"/>
        </w:rPr>
        <w:t>shellfish</w:t>
      </w:r>
      <w:r w:rsidRPr="00EF40E9">
        <w:rPr>
          <w:color w:val="000000"/>
        </w:rPr>
        <w:t xml:space="preserve">, but will also </w:t>
      </w:r>
      <w:r>
        <w:rPr>
          <w:color w:val="000000"/>
        </w:rPr>
        <w:t>provide important information on the</w:t>
      </w:r>
      <w:r w:rsidRPr="00EF40E9">
        <w:rPr>
          <w:color w:val="000000"/>
        </w:rPr>
        <w:t xml:space="preserve"> mechanisms by which these compounds alter physiological processes.  </w:t>
      </w:r>
    </w:p>
    <w:p w:rsidR="00510A15" w:rsidRPr="001E4AA4" w:rsidRDefault="00510A15" w:rsidP="001902CA">
      <w:pPr>
        <w:pStyle w:val="Style-4"/>
        <w:pBdr>
          <w:bottom w:val="none" w:sz="0" w:space="0" w:color="808080"/>
        </w:pBdr>
        <w:rPr>
          <w:bCs/>
          <w:i/>
          <w:color w:val="000000"/>
          <w:szCs w:val="28"/>
        </w:rPr>
      </w:pPr>
    </w:p>
    <w:p w:rsidR="00510A15" w:rsidRPr="00AF3A41" w:rsidRDefault="00510A15" w:rsidP="001902CA">
      <w:pPr>
        <w:pStyle w:val="Style-4"/>
        <w:pBdr>
          <w:bottom w:val="none" w:sz="0" w:space="0" w:color="808080"/>
        </w:pBdr>
        <w:rPr>
          <w:b/>
          <w:sz w:val="28"/>
        </w:rPr>
      </w:pPr>
      <w:r>
        <w:rPr>
          <w:b/>
          <w:sz w:val="28"/>
        </w:rPr>
        <w:t xml:space="preserve">2. </w:t>
      </w:r>
      <w:r w:rsidRPr="00AF3A41">
        <w:rPr>
          <w:b/>
          <w:sz w:val="28"/>
        </w:rPr>
        <w:t>Introduction</w:t>
      </w:r>
    </w:p>
    <w:p w:rsidR="00510A15" w:rsidRDefault="00510A15" w:rsidP="001902CA">
      <w:pPr>
        <w:pStyle w:val="Style-6"/>
        <w:pBdr>
          <w:bottom w:val="none" w:sz="0" w:space="0" w:color="808080"/>
        </w:pBdr>
        <w:rPr>
          <w:color w:val="000000"/>
        </w:rPr>
      </w:pPr>
      <w:r>
        <w:rPr>
          <w:color w:val="000000"/>
        </w:rPr>
        <w:t xml:space="preserve">Endocrine disrupting compounds are emerging environmental contaminants that threaten water quality and health of humans and wildlife worldwide.  </w:t>
      </w:r>
      <w:proofErr w:type="spellStart"/>
      <w:r>
        <w:rPr>
          <w:color w:val="000000"/>
        </w:rPr>
        <w:t>EDCs</w:t>
      </w:r>
      <w:proofErr w:type="spellEnd"/>
      <w:r>
        <w:rPr>
          <w:color w:val="000000"/>
        </w:rPr>
        <w:t xml:space="preserve"> are broadly defined as “exogenous agents that interfere with the synthesis, secretion, transport, binding, action, or elimination of natural hormones in the body responsible for the maintenance of homeostasis, reproduction</w:t>
      </w:r>
      <w:r w:rsidR="00AE67FC">
        <w:rPr>
          <w:color w:val="000000"/>
        </w:rPr>
        <w:t>, development, and/or behavior”</w:t>
      </w:r>
      <w:r w:rsidR="00AE67FC" w:rsidRPr="00AE67FC">
        <w:rPr>
          <w:color w:val="000000"/>
          <w:vertAlign w:val="superscript"/>
        </w:rPr>
        <w:t>1</w:t>
      </w:r>
      <w:r w:rsidR="00AE67FC">
        <w:rPr>
          <w:color w:val="000000"/>
        </w:rPr>
        <w:t>.  T</w:t>
      </w:r>
      <w:r>
        <w:rPr>
          <w:color w:val="000000"/>
        </w:rPr>
        <w:t xml:space="preserve">hese compounds, many with structural similarities to hormones such as estrogen, affect endocrine pathways and can cause reproductive perturbations. These compounds enter aquatic ecosystems though a variety of sources including wastewater treatments facilities, septic systems, and industrial effluents.  The Environmental Protection Agency (EPA) and other agencies monitor the presence and concentrations of such compounds and have found </w:t>
      </w:r>
      <w:proofErr w:type="spellStart"/>
      <w:r>
        <w:rPr>
          <w:color w:val="000000"/>
        </w:rPr>
        <w:t>EDCs</w:t>
      </w:r>
      <w:proofErr w:type="spellEnd"/>
      <w:r>
        <w:rPr>
          <w:color w:val="000000"/>
        </w:rPr>
        <w:t xml:space="preserve"> in wastewater effluents, drinking water, rivers, streams, sediments and coastal areas nationwide.  While physiological effects of endocrine disruption have been described, it is becoming evident that our understanding of the biological pathways affected are incomplete and that alternative modes of action need to be explored.  Considering the widespread presence of </w:t>
      </w:r>
      <w:proofErr w:type="spellStart"/>
      <w:r>
        <w:rPr>
          <w:color w:val="000000"/>
        </w:rPr>
        <w:t>EDCs</w:t>
      </w:r>
      <w:proofErr w:type="spellEnd"/>
      <w:r>
        <w:rPr>
          <w:color w:val="000000"/>
        </w:rPr>
        <w:t xml:space="preserve">, it is of paramount importance to increase our understanding of both the modes of action and the physiological effects of these compounds in order to best evaluate impacts to </w:t>
      </w:r>
      <w:proofErr w:type="spellStart"/>
      <w:r>
        <w:rPr>
          <w:color w:val="000000"/>
        </w:rPr>
        <w:t>organismal</w:t>
      </w:r>
      <w:proofErr w:type="spellEnd"/>
      <w:r>
        <w:rPr>
          <w:color w:val="000000"/>
        </w:rPr>
        <w:t xml:space="preserve"> health, population resilience, and ecosystem structure. </w:t>
      </w:r>
    </w:p>
    <w:p w:rsidR="00510A15" w:rsidRDefault="00510A15" w:rsidP="001902CA">
      <w:pPr>
        <w:pStyle w:val="Style-6"/>
        <w:pBdr>
          <w:bottom w:val="none" w:sz="0" w:space="0" w:color="808080"/>
        </w:pBdr>
        <w:rPr>
          <w:color w:val="000000"/>
        </w:rPr>
      </w:pPr>
    </w:p>
    <w:p w:rsidR="00510A15" w:rsidRDefault="00510A15" w:rsidP="001902CA">
      <w:pPr>
        <w:pStyle w:val="Style-6"/>
        <w:pBdr>
          <w:bottom w:val="none" w:sz="0" w:space="0" w:color="808080"/>
        </w:pBdr>
        <w:rPr>
          <w:color w:val="000000"/>
        </w:rPr>
      </w:pPr>
      <w:r>
        <w:rPr>
          <w:color w:val="000000"/>
        </w:rPr>
        <w:t xml:space="preserve">The most well studied mode of action of </w:t>
      </w:r>
      <w:proofErr w:type="spellStart"/>
      <w:r>
        <w:rPr>
          <w:color w:val="000000"/>
        </w:rPr>
        <w:t>EDCs</w:t>
      </w:r>
      <w:proofErr w:type="spellEnd"/>
      <w:r>
        <w:rPr>
          <w:color w:val="000000"/>
        </w:rPr>
        <w:t xml:space="preserve"> is through </w:t>
      </w:r>
      <w:r w:rsidR="00502702">
        <w:rPr>
          <w:color w:val="000000"/>
        </w:rPr>
        <w:t>their interac</w:t>
      </w:r>
      <w:r w:rsidR="0091690A">
        <w:rPr>
          <w:color w:val="000000"/>
        </w:rPr>
        <w:t>tion with sex steroid receptors.  Specifically, these compounds can</w:t>
      </w:r>
      <w:r w:rsidR="00502702">
        <w:rPr>
          <w:color w:val="000000"/>
        </w:rPr>
        <w:t xml:space="preserve"> i</w:t>
      </w:r>
      <w:r>
        <w:rPr>
          <w:color w:val="000000"/>
        </w:rPr>
        <w:t>nappropriate</w:t>
      </w:r>
      <w:r w:rsidR="0091690A">
        <w:rPr>
          <w:color w:val="000000"/>
        </w:rPr>
        <w:t>ly bind</w:t>
      </w:r>
      <w:r>
        <w:rPr>
          <w:color w:val="000000"/>
        </w:rPr>
        <w:t xml:space="preserve"> to nuclear estrogen and androgen receptors</w:t>
      </w:r>
      <w:r w:rsidR="0091690A">
        <w:rPr>
          <w:color w:val="000000"/>
        </w:rPr>
        <w:t xml:space="preserve"> leading to</w:t>
      </w:r>
      <w:r>
        <w:rPr>
          <w:color w:val="000000"/>
        </w:rPr>
        <w:t xml:space="preserve"> activation or antagonism of the </w:t>
      </w:r>
      <w:proofErr w:type="gramStart"/>
      <w:r>
        <w:rPr>
          <w:color w:val="000000"/>
        </w:rPr>
        <w:t>receptor</w:t>
      </w:r>
      <w:r w:rsidR="00502702">
        <w:rPr>
          <w:color w:val="000000"/>
        </w:rPr>
        <w:t xml:space="preserve"> signaling</w:t>
      </w:r>
      <w:proofErr w:type="gramEnd"/>
      <w:r w:rsidR="00502702">
        <w:rPr>
          <w:color w:val="000000"/>
        </w:rPr>
        <w:t xml:space="preserve"> pathway</w:t>
      </w:r>
      <w:r>
        <w:rPr>
          <w:color w:val="000000"/>
        </w:rPr>
        <w:t xml:space="preserve">.  In fact, this mechanism has been used to screen compounds for endocrine disrupting activity </w:t>
      </w:r>
      <w:r w:rsidRPr="007D3619">
        <w:rPr>
          <w:i/>
          <w:color w:val="000000"/>
        </w:rPr>
        <w:t>in vitro</w:t>
      </w:r>
      <w:r>
        <w:rPr>
          <w:color w:val="000000"/>
        </w:rPr>
        <w:t xml:space="preserve"> using </w:t>
      </w:r>
      <w:proofErr w:type="spellStart"/>
      <w:proofErr w:type="gramStart"/>
      <w:r>
        <w:rPr>
          <w:color w:val="000000"/>
        </w:rPr>
        <w:t>ligand</w:t>
      </w:r>
      <w:proofErr w:type="spellEnd"/>
      <w:r>
        <w:rPr>
          <w:color w:val="000000"/>
        </w:rPr>
        <w:t xml:space="preserve"> bind</w:t>
      </w:r>
      <w:r w:rsidR="00AE67FC">
        <w:rPr>
          <w:color w:val="000000"/>
        </w:rPr>
        <w:t>ing</w:t>
      </w:r>
      <w:proofErr w:type="gramEnd"/>
      <w:r w:rsidR="00AE67FC">
        <w:rPr>
          <w:color w:val="000000"/>
        </w:rPr>
        <w:t xml:space="preserve"> assays since the late 1980s.</w:t>
      </w:r>
      <w:r w:rsidR="0091690A" w:rsidRPr="0091690A">
        <w:rPr>
          <w:color w:val="000000"/>
          <w:vertAlign w:val="superscript"/>
        </w:rPr>
        <w:t xml:space="preserve"> </w:t>
      </w:r>
      <w:proofErr w:type="gramStart"/>
      <w:r w:rsidR="0091690A" w:rsidRPr="00AE67FC">
        <w:rPr>
          <w:color w:val="000000"/>
          <w:vertAlign w:val="superscript"/>
        </w:rPr>
        <w:t>2</w:t>
      </w:r>
      <w:r w:rsidR="00AE67FC">
        <w:rPr>
          <w:color w:val="000000"/>
        </w:rPr>
        <w:t xml:space="preserve">  </w:t>
      </w:r>
      <w:r>
        <w:rPr>
          <w:color w:val="000000"/>
        </w:rPr>
        <w:t>However</w:t>
      </w:r>
      <w:proofErr w:type="gramEnd"/>
      <w:r>
        <w:rPr>
          <w:color w:val="000000"/>
        </w:rPr>
        <w:t>, additional modes of action, such as receptor protein degradation, hormone metabolism and altered DNA methylation have been proposed or identified.</w:t>
      </w:r>
      <w:r w:rsidR="0091690A" w:rsidRPr="00AE67FC">
        <w:rPr>
          <w:color w:val="000000"/>
          <w:vertAlign w:val="superscript"/>
        </w:rPr>
        <w:t>3</w:t>
      </w:r>
      <w:r>
        <w:rPr>
          <w:color w:val="000000"/>
        </w:rPr>
        <w:t xml:space="preserve">  Indeed, some compounds that show weak activity</w:t>
      </w:r>
      <w:r w:rsidRPr="001E1C18">
        <w:rPr>
          <w:i/>
          <w:color w:val="000000"/>
        </w:rPr>
        <w:t xml:space="preserve"> in vitro</w:t>
      </w:r>
      <w:r>
        <w:rPr>
          <w:color w:val="000000"/>
        </w:rPr>
        <w:t xml:space="preserve"> nevertheless show potent estrogen activity </w:t>
      </w:r>
      <w:r w:rsidRPr="001E1C18">
        <w:rPr>
          <w:i/>
          <w:color w:val="000000"/>
        </w:rPr>
        <w:t>in vivo</w:t>
      </w:r>
      <w:r>
        <w:rPr>
          <w:color w:val="000000"/>
        </w:rPr>
        <w:t>.</w:t>
      </w:r>
      <w:r w:rsidR="0091690A" w:rsidRPr="00E80D11">
        <w:rPr>
          <w:color w:val="000000"/>
          <w:vertAlign w:val="superscript"/>
        </w:rPr>
        <w:t>4</w:t>
      </w:r>
      <w:r>
        <w:rPr>
          <w:color w:val="000000"/>
        </w:rPr>
        <w:t xml:space="preserve">  It is becoming clearer that endocrine disrupting compounds induce biological effects outside of the canonical nuclear-receptor dependent pathways.  One way that </w:t>
      </w:r>
      <w:proofErr w:type="spellStart"/>
      <w:r>
        <w:rPr>
          <w:color w:val="000000"/>
        </w:rPr>
        <w:t>EDCs</w:t>
      </w:r>
      <w:proofErr w:type="spellEnd"/>
      <w:r>
        <w:rPr>
          <w:color w:val="000000"/>
        </w:rPr>
        <w:t xml:space="preserve"> may elicit these changes is through disruptions to normal epigenetic mechanisms.</w:t>
      </w:r>
    </w:p>
    <w:p w:rsidR="00510A15" w:rsidRDefault="00510A15" w:rsidP="001902CA">
      <w:pPr>
        <w:pStyle w:val="Style-6"/>
        <w:pBdr>
          <w:bottom w:val="none" w:sz="0" w:space="0" w:color="808080"/>
        </w:pBdr>
        <w:rPr>
          <w:color w:val="000000"/>
        </w:rPr>
      </w:pPr>
    </w:p>
    <w:p w:rsidR="00510A15" w:rsidRDefault="00510A15" w:rsidP="001902CA">
      <w:pPr>
        <w:pStyle w:val="Style-6"/>
        <w:pBdr>
          <w:bottom w:val="none" w:sz="0" w:space="0" w:color="808080"/>
        </w:pBdr>
        <w:contextualSpacing/>
        <w:rPr>
          <w:color w:val="000000"/>
        </w:rPr>
      </w:pPr>
      <w:r>
        <w:rPr>
          <w:color w:val="000000"/>
        </w:rPr>
        <w:t xml:space="preserve">Epigenetics refers to </w:t>
      </w:r>
      <w:r w:rsidR="0091690A">
        <w:rPr>
          <w:color w:val="000000"/>
        </w:rPr>
        <w:t xml:space="preserve">heritable </w:t>
      </w:r>
      <w:r>
        <w:rPr>
          <w:color w:val="000000"/>
        </w:rPr>
        <w:t xml:space="preserve">processes that alter gene activity without manipulating the underlying DNA </w:t>
      </w:r>
      <w:proofErr w:type="gramStart"/>
      <w:r>
        <w:rPr>
          <w:color w:val="000000"/>
        </w:rPr>
        <w:t>sequence.</w:t>
      </w:r>
      <w:r w:rsidR="0091690A" w:rsidRPr="00E80D11">
        <w:rPr>
          <w:color w:val="000000"/>
          <w:vertAlign w:val="superscript"/>
        </w:rPr>
        <w:t>5</w:t>
      </w:r>
      <w:r>
        <w:rPr>
          <w:color w:val="000000"/>
        </w:rPr>
        <w:t xml:space="preserve">  Common</w:t>
      </w:r>
      <w:proofErr w:type="gramEnd"/>
      <w:r>
        <w:rPr>
          <w:color w:val="000000"/>
        </w:rPr>
        <w:t xml:space="preserve"> epigenetic mechanisms include DNA methylation, histone modifications and non-coding RNA activity.  The best studied of these is DNA methylation, which refers to the enzymatic addition of a methyl group to a cytosine residue in DNA.   DNA methylation is an important mechanism of gene regulation in both plants and animals.  In vertebrates, DNA methylation plays important roles in providing genomic stability</w:t>
      </w:r>
      <w:r w:rsidR="00E80D11" w:rsidRPr="00E80D11">
        <w:rPr>
          <w:color w:val="000000"/>
          <w:vertAlign w:val="superscript"/>
        </w:rPr>
        <w:t>6</w:t>
      </w:r>
      <w:r w:rsidR="00E80D11">
        <w:rPr>
          <w:color w:val="000000"/>
        </w:rPr>
        <w:t xml:space="preserve">, </w:t>
      </w:r>
      <w:r>
        <w:rPr>
          <w:color w:val="000000"/>
        </w:rPr>
        <w:t>genetic imprinting</w:t>
      </w:r>
      <w:r w:rsidR="00E80D11" w:rsidRPr="00E80D11">
        <w:rPr>
          <w:color w:val="000000"/>
          <w:vertAlign w:val="superscript"/>
        </w:rPr>
        <w:t>7</w:t>
      </w:r>
      <w:r w:rsidR="00E80D11">
        <w:rPr>
          <w:color w:val="000000"/>
        </w:rPr>
        <w:t xml:space="preserve">, </w:t>
      </w:r>
      <w:r>
        <w:rPr>
          <w:color w:val="000000"/>
        </w:rPr>
        <w:t>and X-chromosome inactivation</w:t>
      </w:r>
      <w:r w:rsidR="00E80D11" w:rsidRPr="00E80D11">
        <w:rPr>
          <w:color w:val="000000"/>
          <w:vertAlign w:val="superscript"/>
        </w:rPr>
        <w:t>8</w:t>
      </w:r>
      <w:r w:rsidR="00E80D11">
        <w:rPr>
          <w:color w:val="000000"/>
        </w:rPr>
        <w:t xml:space="preserve">.  </w:t>
      </w:r>
      <w:r>
        <w:rPr>
          <w:color w:val="000000"/>
        </w:rPr>
        <w:t>It has been shown that DNA methylation patterns are susceptible to disruption by a range of environmental factors including diet</w:t>
      </w:r>
      <w:r w:rsidR="00E80D11" w:rsidRPr="00E80D11">
        <w:rPr>
          <w:color w:val="000000"/>
          <w:vertAlign w:val="superscript"/>
        </w:rPr>
        <w:t>9</w:t>
      </w:r>
      <w:proofErr w:type="gramStart"/>
      <w:r w:rsidR="00E80D11" w:rsidRPr="00E80D11">
        <w:rPr>
          <w:color w:val="000000"/>
          <w:vertAlign w:val="superscript"/>
        </w:rPr>
        <w:t>,10</w:t>
      </w:r>
      <w:proofErr w:type="gramEnd"/>
      <w:r>
        <w:rPr>
          <w:color w:val="000000"/>
        </w:rPr>
        <w:t xml:space="preserve">, </w:t>
      </w:r>
      <w:proofErr w:type="spellStart"/>
      <w:r>
        <w:rPr>
          <w:color w:val="000000"/>
        </w:rPr>
        <w:t>xenobiotic</w:t>
      </w:r>
      <w:proofErr w:type="spellEnd"/>
      <w:r>
        <w:rPr>
          <w:color w:val="000000"/>
        </w:rPr>
        <w:t xml:space="preserve"> chemicals </w:t>
      </w:r>
      <w:r w:rsidR="00E80D11" w:rsidRPr="00E80D11">
        <w:rPr>
          <w:color w:val="000000"/>
          <w:vertAlign w:val="superscript"/>
        </w:rPr>
        <w:t>11</w:t>
      </w:r>
      <w:r w:rsidR="00E80D11">
        <w:rPr>
          <w:color w:val="000000"/>
        </w:rPr>
        <w:t>,</w:t>
      </w:r>
      <w:r>
        <w:rPr>
          <w:color w:val="000000"/>
        </w:rPr>
        <w:t xml:space="preserve"> as well as endocrine disrupting compounds</w:t>
      </w:r>
      <w:r w:rsidR="00E80D11" w:rsidRPr="00E80D11">
        <w:rPr>
          <w:color w:val="000000"/>
          <w:vertAlign w:val="superscript"/>
        </w:rPr>
        <w:t>12</w:t>
      </w:r>
      <w:r w:rsidR="00E80D11">
        <w:rPr>
          <w:color w:val="000000"/>
        </w:rPr>
        <w:t xml:space="preserve">.  </w:t>
      </w:r>
      <w:r>
        <w:rPr>
          <w:color w:val="000000"/>
        </w:rPr>
        <w:t>Increasingly, studies have linked these disruptions with various disease states such as cancer</w:t>
      </w:r>
      <w:r w:rsidR="00E80D11" w:rsidRPr="00E80D11">
        <w:rPr>
          <w:color w:val="000000"/>
          <w:vertAlign w:val="superscript"/>
        </w:rPr>
        <w:t>13</w:t>
      </w:r>
      <w:r>
        <w:rPr>
          <w:color w:val="000000"/>
        </w:rPr>
        <w:t>, diabetes</w:t>
      </w:r>
      <w:r w:rsidR="00E80D11" w:rsidRPr="00E80D11">
        <w:rPr>
          <w:color w:val="000000"/>
          <w:vertAlign w:val="superscript"/>
        </w:rPr>
        <w:t>14</w:t>
      </w:r>
      <w:r>
        <w:rPr>
          <w:color w:val="000000"/>
        </w:rPr>
        <w:t xml:space="preserve"> and asthma</w:t>
      </w:r>
      <w:r w:rsidR="00E80D11" w:rsidRPr="00E80D11">
        <w:rPr>
          <w:color w:val="000000"/>
          <w:vertAlign w:val="superscript"/>
        </w:rPr>
        <w:t>15</w:t>
      </w:r>
      <w:r w:rsidR="00E80D11">
        <w:rPr>
          <w:color w:val="000000"/>
        </w:rPr>
        <w:t xml:space="preserve">.  </w:t>
      </w:r>
      <w:r>
        <w:rPr>
          <w:color w:val="000000"/>
        </w:rPr>
        <w:t xml:space="preserve">Furthermore, DNA methylation, like many epigenetic marks, may be heritable; therefore environmentally-induced changes can be passed on for multiple </w:t>
      </w:r>
      <w:proofErr w:type="gramStart"/>
      <w:r>
        <w:rPr>
          <w:color w:val="000000"/>
        </w:rPr>
        <w:t>generations</w:t>
      </w:r>
      <w:r w:rsidR="00E80D11">
        <w:rPr>
          <w:color w:val="000000"/>
        </w:rPr>
        <w:t>.</w:t>
      </w:r>
      <w:r w:rsidR="0091690A" w:rsidRPr="00E80D11">
        <w:rPr>
          <w:color w:val="000000"/>
          <w:vertAlign w:val="superscript"/>
        </w:rPr>
        <w:t>12</w:t>
      </w:r>
      <w:r w:rsidR="00E80D11">
        <w:rPr>
          <w:color w:val="000000"/>
        </w:rPr>
        <w:t xml:space="preserve">  </w:t>
      </w:r>
      <w:r w:rsidRPr="00854F26">
        <w:rPr>
          <w:b/>
          <w:i/>
          <w:color w:val="000000"/>
        </w:rPr>
        <w:t>Considering</w:t>
      </w:r>
      <w:proofErr w:type="gramEnd"/>
      <w:r w:rsidRPr="00854F26">
        <w:rPr>
          <w:b/>
          <w:i/>
          <w:color w:val="000000"/>
        </w:rPr>
        <w:t xml:space="preserve"> the important role of DNA methylation in gene regulation, the susceptibility to</w:t>
      </w:r>
      <w:r>
        <w:rPr>
          <w:b/>
          <w:i/>
          <w:color w:val="000000"/>
        </w:rPr>
        <w:t xml:space="preserve"> be</w:t>
      </w:r>
      <w:r w:rsidRPr="00854F26">
        <w:rPr>
          <w:b/>
          <w:i/>
          <w:color w:val="000000"/>
        </w:rPr>
        <w:t xml:space="preserve"> influence</w:t>
      </w:r>
      <w:r>
        <w:rPr>
          <w:b/>
          <w:i/>
          <w:color w:val="000000"/>
        </w:rPr>
        <w:t>d</w:t>
      </w:r>
      <w:r w:rsidRPr="00854F26">
        <w:rPr>
          <w:b/>
          <w:i/>
          <w:color w:val="000000"/>
        </w:rPr>
        <w:t xml:space="preserve"> by environmental signals, and potential for heritability, DNA methylation analysis is a prime candidate for providing new insights into how </w:t>
      </w:r>
      <w:proofErr w:type="spellStart"/>
      <w:r w:rsidRPr="00854F26">
        <w:rPr>
          <w:b/>
          <w:i/>
          <w:color w:val="000000"/>
        </w:rPr>
        <w:t>EDCs</w:t>
      </w:r>
      <w:proofErr w:type="spellEnd"/>
      <w:r w:rsidRPr="00854F26">
        <w:rPr>
          <w:b/>
          <w:i/>
          <w:color w:val="000000"/>
        </w:rPr>
        <w:t xml:space="preserve"> impact wildlife.</w:t>
      </w:r>
    </w:p>
    <w:p w:rsidR="00510A15" w:rsidRDefault="00510A15" w:rsidP="001902CA">
      <w:pPr>
        <w:pStyle w:val="Style-6"/>
        <w:pBdr>
          <w:bottom w:val="none" w:sz="0" w:space="0" w:color="808080"/>
        </w:pBdr>
        <w:rPr>
          <w:color w:val="000000"/>
        </w:rPr>
      </w:pPr>
    </w:p>
    <w:p w:rsidR="00510A15" w:rsidRDefault="00510A15" w:rsidP="001902CA">
      <w:pPr>
        <w:pStyle w:val="Style-6"/>
        <w:pBdr>
          <w:bottom w:val="none" w:sz="0" w:space="0" w:color="808080"/>
        </w:pBdr>
        <w:contextualSpacing/>
        <w:rPr>
          <w:color w:val="000000"/>
        </w:rPr>
      </w:pPr>
      <w:r>
        <w:rPr>
          <w:color w:val="000000"/>
        </w:rPr>
        <w:t xml:space="preserve">The relationship between epigenetics and endocrine disruption was first explored in mammalian systems where it was shown that exposure to </w:t>
      </w:r>
      <w:proofErr w:type="spellStart"/>
      <w:r>
        <w:rPr>
          <w:color w:val="000000"/>
        </w:rPr>
        <w:t>bisphenol</w:t>
      </w:r>
      <w:proofErr w:type="spellEnd"/>
      <w:r>
        <w:rPr>
          <w:color w:val="000000"/>
        </w:rPr>
        <w:t xml:space="preserve"> A in pregnant mice induces DNA </w:t>
      </w:r>
      <w:proofErr w:type="spellStart"/>
      <w:r>
        <w:rPr>
          <w:color w:val="000000"/>
        </w:rPr>
        <w:t>hypomethylation</w:t>
      </w:r>
      <w:proofErr w:type="spellEnd"/>
      <w:r>
        <w:rPr>
          <w:color w:val="000000"/>
        </w:rPr>
        <w:t xml:space="preserve"> in offs</w:t>
      </w:r>
      <w:r w:rsidR="0091690A">
        <w:rPr>
          <w:color w:val="000000"/>
        </w:rPr>
        <w:t>pring with a distinct phenotype</w:t>
      </w:r>
      <w:r>
        <w:rPr>
          <w:color w:val="000000"/>
        </w:rPr>
        <w:t>.</w:t>
      </w:r>
      <w:r w:rsidR="0091690A" w:rsidRPr="00216659">
        <w:rPr>
          <w:color w:val="000000"/>
          <w:vertAlign w:val="superscript"/>
        </w:rPr>
        <w:t>16</w:t>
      </w:r>
      <w:r>
        <w:rPr>
          <w:color w:val="000000"/>
        </w:rPr>
        <w:t xml:space="preserve"> Exposure to cadmium, a trace metal with known endocrine disrupting effects, has been shown to disrupt DNA </w:t>
      </w:r>
      <w:proofErr w:type="spellStart"/>
      <w:r>
        <w:rPr>
          <w:color w:val="000000"/>
        </w:rPr>
        <w:t>methyltransferase</w:t>
      </w:r>
      <w:proofErr w:type="spellEnd"/>
      <w:r>
        <w:rPr>
          <w:color w:val="000000"/>
        </w:rPr>
        <w:t xml:space="preserve"> activity and induce global </w:t>
      </w:r>
      <w:proofErr w:type="spellStart"/>
      <w:r>
        <w:rPr>
          <w:color w:val="000000"/>
        </w:rPr>
        <w:t>hypermethylation</w:t>
      </w:r>
      <w:proofErr w:type="spellEnd"/>
      <w:r>
        <w:rPr>
          <w:color w:val="000000"/>
        </w:rPr>
        <w:t xml:space="preserve"> </w:t>
      </w:r>
      <w:r>
        <w:rPr>
          <w:i/>
          <w:iCs/>
          <w:color w:val="000000"/>
        </w:rPr>
        <w:t>in vitro</w:t>
      </w:r>
      <w:r>
        <w:rPr>
          <w:color w:val="000000"/>
        </w:rPr>
        <w:t xml:space="preserve"> (rat liver cells) after prolonged exposure</w:t>
      </w:r>
      <w:r w:rsidR="001D125F" w:rsidRPr="001D125F">
        <w:rPr>
          <w:color w:val="000000"/>
          <w:vertAlign w:val="superscript"/>
        </w:rPr>
        <w:t>17</w:t>
      </w:r>
      <w:r>
        <w:rPr>
          <w:color w:val="000000"/>
        </w:rPr>
        <w:t xml:space="preserve">.  Very recently, DNA methylation has been evaluated in aquatic organisms.  A recent study by </w:t>
      </w:r>
      <w:proofErr w:type="spellStart"/>
      <w:r>
        <w:rPr>
          <w:color w:val="000000"/>
        </w:rPr>
        <w:t>Stromqvist</w:t>
      </w:r>
      <w:proofErr w:type="spellEnd"/>
      <w:r w:rsidR="001D125F">
        <w:rPr>
          <w:color w:val="000000"/>
        </w:rPr>
        <w:t xml:space="preserve"> et al. (</w:t>
      </w:r>
      <w:proofErr w:type="gramStart"/>
      <w:r w:rsidR="001D125F">
        <w:rPr>
          <w:color w:val="000000"/>
        </w:rPr>
        <w:t>2010)</w:t>
      </w:r>
      <w:r w:rsidR="001D125F">
        <w:rPr>
          <w:color w:val="000000"/>
          <w:vertAlign w:val="superscript"/>
        </w:rPr>
        <w:t>18</w:t>
      </w:r>
      <w:proofErr w:type="gramEnd"/>
      <w:r w:rsidR="00216659">
        <w:rPr>
          <w:color w:val="000000"/>
        </w:rPr>
        <w:t xml:space="preserve"> </w:t>
      </w:r>
      <w:r>
        <w:rPr>
          <w:color w:val="000000"/>
        </w:rPr>
        <w:t xml:space="preserve">reported significant hypo-methylation of the </w:t>
      </w:r>
      <w:proofErr w:type="spellStart"/>
      <w:r>
        <w:rPr>
          <w:color w:val="000000"/>
        </w:rPr>
        <w:t>vitellogenin</w:t>
      </w:r>
      <w:proofErr w:type="spellEnd"/>
      <w:r>
        <w:rPr>
          <w:color w:val="000000"/>
        </w:rPr>
        <w:t xml:space="preserve"> gene promoter in male </w:t>
      </w:r>
      <w:proofErr w:type="spellStart"/>
      <w:r>
        <w:rPr>
          <w:color w:val="000000"/>
        </w:rPr>
        <w:t>zebrafish</w:t>
      </w:r>
      <w:proofErr w:type="spellEnd"/>
      <w:r>
        <w:rPr>
          <w:color w:val="000000"/>
        </w:rPr>
        <w:t xml:space="preserve"> exposed to EE2, suggesting an epigenetic basis for the induction of </w:t>
      </w:r>
      <w:proofErr w:type="spellStart"/>
      <w:r>
        <w:rPr>
          <w:color w:val="000000"/>
        </w:rPr>
        <w:t>vitellogenin</w:t>
      </w:r>
      <w:proofErr w:type="spellEnd"/>
      <w:r>
        <w:rPr>
          <w:color w:val="000000"/>
        </w:rPr>
        <w:t xml:space="preserve"> (decreased DNA methylation is typically associated with increased transcription).  Similarly, Wang and colleagues</w:t>
      </w:r>
      <w:r w:rsidR="001D125F">
        <w:rPr>
          <w:color w:val="000000"/>
        </w:rPr>
        <w:t xml:space="preserve"> (</w:t>
      </w:r>
      <w:proofErr w:type="gramStart"/>
      <w:r w:rsidR="001D125F">
        <w:rPr>
          <w:color w:val="000000"/>
        </w:rPr>
        <w:t>2010)</w:t>
      </w:r>
      <w:r w:rsidR="001D125F">
        <w:rPr>
          <w:color w:val="000000"/>
          <w:vertAlign w:val="superscript"/>
        </w:rPr>
        <w:t>19</w:t>
      </w:r>
      <w:proofErr w:type="gramEnd"/>
      <w:r w:rsidR="00216659">
        <w:rPr>
          <w:color w:val="000000"/>
        </w:rPr>
        <w:t xml:space="preserve"> </w:t>
      </w:r>
      <w:r>
        <w:rPr>
          <w:color w:val="000000"/>
        </w:rPr>
        <w:t>reported global hypo-methylation in the liver tissue of false kelpfish (</w:t>
      </w:r>
      <w:r>
        <w:rPr>
          <w:i/>
          <w:iCs/>
          <w:color w:val="000000"/>
        </w:rPr>
        <w:t xml:space="preserve">S. </w:t>
      </w:r>
      <w:proofErr w:type="spellStart"/>
      <w:r>
        <w:rPr>
          <w:i/>
          <w:iCs/>
          <w:color w:val="000000"/>
        </w:rPr>
        <w:t>marmoratus</w:t>
      </w:r>
      <w:proofErr w:type="spellEnd"/>
      <w:r>
        <w:rPr>
          <w:iCs/>
          <w:color w:val="000000"/>
        </w:rPr>
        <w:t>)</w:t>
      </w:r>
      <w:r>
        <w:rPr>
          <w:color w:val="000000"/>
        </w:rPr>
        <w:t xml:space="preserve"> exposed to environmentally relevant concentrations of </w:t>
      </w:r>
      <w:proofErr w:type="spellStart"/>
      <w:r>
        <w:rPr>
          <w:color w:val="000000"/>
        </w:rPr>
        <w:t>tributyltin</w:t>
      </w:r>
      <w:proofErr w:type="spellEnd"/>
      <w:r>
        <w:rPr>
          <w:color w:val="000000"/>
        </w:rPr>
        <w:t xml:space="preserve">.  Although the mechanism of DNA methylation has been less explored in invertebrates, there is evidence that </w:t>
      </w:r>
      <w:proofErr w:type="gramStart"/>
      <w:r>
        <w:rPr>
          <w:color w:val="000000"/>
        </w:rPr>
        <w:t>DNA methylation is affected by similar compounds</w:t>
      </w:r>
      <w:proofErr w:type="gramEnd"/>
      <w:r>
        <w:rPr>
          <w:color w:val="000000"/>
        </w:rPr>
        <w:t xml:space="preserve">.  In the water flea, </w:t>
      </w:r>
      <w:r>
        <w:rPr>
          <w:i/>
          <w:iCs/>
          <w:color w:val="000000"/>
        </w:rPr>
        <w:t>Daphnia magna</w:t>
      </w:r>
      <w:r>
        <w:rPr>
          <w:color w:val="000000"/>
        </w:rPr>
        <w:t xml:space="preserve">, compounds such as zinc, </w:t>
      </w:r>
      <w:proofErr w:type="spellStart"/>
      <w:r>
        <w:rPr>
          <w:color w:val="000000"/>
        </w:rPr>
        <w:t>vinclozolin</w:t>
      </w:r>
      <w:proofErr w:type="spellEnd"/>
      <w:r>
        <w:rPr>
          <w:color w:val="000000"/>
        </w:rPr>
        <w:t>, and 5-azacytidine (a pharmaceutical compound) have been shown to alter global DNA methylation in a dose-dependent manner</w:t>
      </w:r>
      <w:r w:rsidR="00216659">
        <w:rPr>
          <w:color w:val="000000"/>
        </w:rPr>
        <w:t>.</w:t>
      </w:r>
      <w:r w:rsidR="0091690A">
        <w:rPr>
          <w:color w:val="000000"/>
          <w:vertAlign w:val="superscript"/>
        </w:rPr>
        <w:t>20</w:t>
      </w:r>
      <w:proofErr w:type="gramStart"/>
      <w:r w:rsidR="0091690A">
        <w:rPr>
          <w:color w:val="000000"/>
          <w:vertAlign w:val="superscript"/>
        </w:rPr>
        <w:t>,21</w:t>
      </w:r>
      <w:proofErr w:type="gramEnd"/>
      <w:r>
        <w:rPr>
          <w:i/>
          <w:iCs/>
          <w:color w:val="000000"/>
        </w:rPr>
        <w:t xml:space="preserve"> </w:t>
      </w:r>
      <w:r w:rsidR="00EF2D13">
        <w:rPr>
          <w:color w:val="000000"/>
        </w:rPr>
        <w:t xml:space="preserve">In addition, </w:t>
      </w:r>
      <w:proofErr w:type="spellStart"/>
      <w:r w:rsidR="00EF2D13">
        <w:rPr>
          <w:color w:val="000000"/>
        </w:rPr>
        <w:t>transgenerational</w:t>
      </w:r>
      <w:proofErr w:type="spellEnd"/>
      <w:r w:rsidR="00EF2D13">
        <w:rPr>
          <w:color w:val="000000"/>
        </w:rPr>
        <w:t xml:space="preserve"> effects of </w:t>
      </w:r>
      <w:proofErr w:type="spellStart"/>
      <w:r w:rsidR="00EF2D13">
        <w:rPr>
          <w:color w:val="000000"/>
        </w:rPr>
        <w:t>nonylphenol</w:t>
      </w:r>
      <w:proofErr w:type="spellEnd"/>
      <w:r w:rsidR="00EF2D13">
        <w:rPr>
          <w:color w:val="000000"/>
        </w:rPr>
        <w:t xml:space="preserve">, an aquatic pollutant and known EDC, have been reported in Pacific oysters, </w:t>
      </w:r>
      <w:r w:rsidR="00572FE3">
        <w:rPr>
          <w:color w:val="000000"/>
        </w:rPr>
        <w:t>al</w:t>
      </w:r>
      <w:r w:rsidR="00EF2D13">
        <w:rPr>
          <w:color w:val="000000"/>
        </w:rPr>
        <w:t xml:space="preserve">though the </w:t>
      </w:r>
      <w:r w:rsidR="00572FE3">
        <w:rPr>
          <w:color w:val="000000"/>
        </w:rPr>
        <w:t xml:space="preserve">underlying </w:t>
      </w:r>
      <w:r w:rsidR="00EF2D13">
        <w:rPr>
          <w:color w:val="000000"/>
        </w:rPr>
        <w:t>mechanism remains unclear.</w:t>
      </w:r>
      <w:r w:rsidR="0091690A">
        <w:rPr>
          <w:color w:val="000000"/>
          <w:vertAlign w:val="superscript"/>
        </w:rPr>
        <w:t>22</w:t>
      </w:r>
    </w:p>
    <w:p w:rsidR="00510A15" w:rsidRDefault="00510A15" w:rsidP="001902CA">
      <w:pPr>
        <w:pStyle w:val="Style-6"/>
        <w:pBdr>
          <w:bottom w:val="none" w:sz="0" w:space="0" w:color="808080"/>
        </w:pBdr>
        <w:rPr>
          <w:color w:val="000000"/>
        </w:rPr>
      </w:pPr>
    </w:p>
    <w:p w:rsidR="0091690A" w:rsidRDefault="00510A15" w:rsidP="001902CA">
      <w:pPr>
        <w:pStyle w:val="Style-6"/>
        <w:pBdr>
          <w:bottom w:val="none" w:sz="0" w:space="0" w:color="808080"/>
        </w:pBdr>
        <w:rPr>
          <w:color w:val="000000"/>
        </w:rPr>
      </w:pPr>
      <w:r>
        <w:rPr>
          <w:color w:val="000000"/>
        </w:rPr>
        <w:t xml:space="preserve">Until recently, there has been limited research regarding the impacts of </w:t>
      </w:r>
      <w:proofErr w:type="spellStart"/>
      <w:r>
        <w:rPr>
          <w:color w:val="000000"/>
        </w:rPr>
        <w:t>EDCs</w:t>
      </w:r>
      <w:proofErr w:type="spellEnd"/>
      <w:r>
        <w:rPr>
          <w:color w:val="000000"/>
        </w:rPr>
        <w:t xml:space="preserve"> in aquatic invertebrate species such as </w:t>
      </w:r>
      <w:proofErr w:type="spellStart"/>
      <w:r>
        <w:rPr>
          <w:color w:val="000000"/>
        </w:rPr>
        <w:t>molluscs</w:t>
      </w:r>
      <w:proofErr w:type="spellEnd"/>
      <w:r>
        <w:rPr>
          <w:color w:val="000000"/>
        </w:rPr>
        <w:t xml:space="preserve">.  This is in part due to the fact that less is known about the endocrine system in these organisms.  For example, evidence for a functional estrogen receptor, </w:t>
      </w:r>
    </w:p>
    <w:p w:rsidR="0091690A" w:rsidRDefault="0091690A" w:rsidP="001902CA">
      <w:pPr>
        <w:pStyle w:val="Style-6"/>
        <w:pBdr>
          <w:bottom w:val="none" w:sz="0" w:space="0" w:color="808080"/>
        </w:pBdr>
        <w:rPr>
          <w:color w:val="000000"/>
        </w:rPr>
      </w:pPr>
    </w:p>
    <w:p w:rsidR="00473191" w:rsidRDefault="00510A15" w:rsidP="001902CA">
      <w:pPr>
        <w:pStyle w:val="Style-6"/>
        <w:pBdr>
          <w:bottom w:val="none" w:sz="0" w:space="0" w:color="808080"/>
        </w:pBdr>
        <w:rPr>
          <w:color w:val="000000"/>
        </w:rPr>
      </w:pPr>
      <w:proofErr w:type="gramStart"/>
      <w:r>
        <w:rPr>
          <w:color w:val="000000"/>
        </w:rPr>
        <w:t>the</w:t>
      </w:r>
      <w:proofErr w:type="gramEnd"/>
      <w:r>
        <w:rPr>
          <w:color w:val="000000"/>
        </w:rPr>
        <w:t xml:space="preserve"> canonical target of </w:t>
      </w:r>
      <w:proofErr w:type="spellStart"/>
      <w:r>
        <w:rPr>
          <w:color w:val="000000"/>
        </w:rPr>
        <w:t>EDCs</w:t>
      </w:r>
      <w:proofErr w:type="spellEnd"/>
      <w:r>
        <w:rPr>
          <w:color w:val="000000"/>
        </w:rPr>
        <w:t>, has only been recently identified in bivalve molluscs.</w:t>
      </w:r>
      <w:r w:rsidR="0091690A">
        <w:rPr>
          <w:color w:val="000000"/>
          <w:vertAlign w:val="superscript"/>
        </w:rPr>
        <w:t>23</w:t>
      </w:r>
      <w:r>
        <w:rPr>
          <w:color w:val="000000"/>
        </w:rPr>
        <w:t xml:space="preserve">  Nevertheless, </w:t>
      </w:r>
      <w:r w:rsidR="0091690A">
        <w:rPr>
          <w:color w:val="000000"/>
        </w:rPr>
        <w:t>a number of</w:t>
      </w:r>
      <w:r>
        <w:rPr>
          <w:color w:val="000000"/>
        </w:rPr>
        <w:t xml:space="preserve"> studies have recently described reproductive and developmental </w:t>
      </w:r>
    </w:p>
    <w:p w:rsidR="00510A15" w:rsidRDefault="00510A15" w:rsidP="001902CA">
      <w:pPr>
        <w:pStyle w:val="Style-6"/>
        <w:pBdr>
          <w:bottom w:val="none" w:sz="0" w:space="0" w:color="808080"/>
        </w:pBdr>
        <w:rPr>
          <w:color w:val="000000"/>
        </w:rPr>
      </w:pPr>
      <w:proofErr w:type="gramStart"/>
      <w:r>
        <w:rPr>
          <w:color w:val="000000"/>
        </w:rPr>
        <w:t>disruption</w:t>
      </w:r>
      <w:proofErr w:type="gramEnd"/>
      <w:r>
        <w:rPr>
          <w:color w:val="000000"/>
        </w:rPr>
        <w:t xml:space="preserve"> in </w:t>
      </w:r>
      <w:proofErr w:type="spellStart"/>
      <w:r>
        <w:rPr>
          <w:color w:val="000000"/>
        </w:rPr>
        <w:t>molluscs</w:t>
      </w:r>
      <w:proofErr w:type="spellEnd"/>
      <w:r>
        <w:rPr>
          <w:color w:val="000000"/>
        </w:rPr>
        <w:t xml:space="preserve"> exposed to EDCs.</w:t>
      </w:r>
      <w:r w:rsidR="0091690A" w:rsidRPr="0091690A">
        <w:rPr>
          <w:color w:val="000000"/>
          <w:vertAlign w:val="superscript"/>
        </w:rPr>
        <w:t>22,</w:t>
      </w:r>
      <w:r w:rsidR="0091690A">
        <w:rPr>
          <w:color w:val="000000"/>
          <w:vertAlign w:val="superscript"/>
        </w:rPr>
        <w:t>24</w:t>
      </w:r>
      <w:r>
        <w:rPr>
          <w:color w:val="000000"/>
        </w:rPr>
        <w:t xml:space="preserve">  There is a tremendous amount to be gained by extending our knowledge of both the modes of action and the physiological effects of </w:t>
      </w:r>
      <w:proofErr w:type="spellStart"/>
      <w:r>
        <w:rPr>
          <w:color w:val="000000"/>
        </w:rPr>
        <w:t>EDCs</w:t>
      </w:r>
      <w:proofErr w:type="spellEnd"/>
      <w:r>
        <w:rPr>
          <w:color w:val="000000"/>
        </w:rPr>
        <w:t xml:space="preserve"> in molluscan </w:t>
      </w:r>
      <w:proofErr w:type="spellStart"/>
      <w:r>
        <w:rPr>
          <w:color w:val="000000"/>
        </w:rPr>
        <w:t>taxa</w:t>
      </w:r>
      <w:proofErr w:type="spellEnd"/>
      <w:r>
        <w:rPr>
          <w:color w:val="000000"/>
        </w:rPr>
        <w:t xml:space="preserve">, especially bivalves. First, molluscan models, by the nature of their relatively simple endocrine systems (compared to vertebrate systems), provide a streamlined model to investigate novel modes of action of endocrine disruption outside of the traditional nuclear-receptor binding pathway.  Second, bivalves are commonly used as </w:t>
      </w:r>
      <w:proofErr w:type="spellStart"/>
      <w:r>
        <w:rPr>
          <w:color w:val="000000"/>
        </w:rPr>
        <w:t>bioindicators</w:t>
      </w:r>
      <w:proofErr w:type="spellEnd"/>
      <w:r>
        <w:rPr>
          <w:color w:val="000000"/>
        </w:rPr>
        <w:t xml:space="preserve"> of aquatic health and research in this area will likely elucidate new biomarkers of exposure.  Third, bivalves are key structural and functional components of estuarine ecosystems and play important roles in biogeochemical cycling as well as serving as food supply for humans and other wildlife. Finally, bivalves and other estuarine organisms are increasingly under pressure from new environmental and anthropogenic threats.  Unfortunately, 2010 provided stark examples of these pressures from coast to coast including the Deepwater Horizon oil spill in the Gulf Coast to increasing concern of ocean acidification in the Pacific Northwest.  In order to protect these ecologically and economically important species, we need to better understand the stressors they face and be able to predict how they will respond to environmental cha</w:t>
      </w:r>
      <w:r w:rsidR="0091690A">
        <w:rPr>
          <w:color w:val="000000"/>
        </w:rPr>
        <w:t>nge and anthropogenic pressures</w:t>
      </w:r>
      <w:r>
        <w:rPr>
          <w:color w:val="000000"/>
        </w:rPr>
        <w:t xml:space="preserve"> such as the presence of endocrine disrupting compounds.  To that end, my recent research has focused on the characterization of DNA methylation as an epigenetic mechanism of gene regulation in the Pacific oyster.  </w:t>
      </w:r>
    </w:p>
    <w:p w:rsidR="00510A15" w:rsidRDefault="00510A15" w:rsidP="001902CA">
      <w:pPr>
        <w:pStyle w:val="Style-6"/>
        <w:pBdr>
          <w:bottom w:val="none" w:sz="0" w:space="0" w:color="808080"/>
        </w:pBdr>
        <w:rPr>
          <w:color w:val="000000"/>
        </w:rPr>
      </w:pPr>
    </w:p>
    <w:p w:rsidR="00736019" w:rsidRDefault="00510A15" w:rsidP="00ED69A6">
      <w:pPr>
        <w:pStyle w:val="Style-6"/>
        <w:pBdr>
          <w:bottom w:val="none" w:sz="0" w:space="0" w:color="808080"/>
        </w:pBdr>
        <w:contextualSpacing/>
      </w:pPr>
      <w:r>
        <w:t xml:space="preserve">The results of this characterization indicate that DNA methylation plays an important role in regulating gene expression in </w:t>
      </w:r>
      <w:r w:rsidR="0091690A" w:rsidRPr="0091690A">
        <w:rPr>
          <w:i/>
        </w:rPr>
        <w:t>C.</w:t>
      </w:r>
      <w:r w:rsidR="0091690A">
        <w:rPr>
          <w:i/>
        </w:rPr>
        <w:t xml:space="preserve"> </w:t>
      </w:r>
      <w:proofErr w:type="gramStart"/>
      <w:r w:rsidR="0091690A" w:rsidRPr="0091690A">
        <w:rPr>
          <w:i/>
        </w:rPr>
        <w:t>gigas</w:t>
      </w:r>
      <w:r>
        <w:t>.</w:t>
      </w:r>
      <w:r w:rsidR="0091690A">
        <w:rPr>
          <w:vertAlign w:val="superscript"/>
        </w:rPr>
        <w:t>25</w:t>
      </w:r>
      <w:r w:rsidR="00906368">
        <w:t xml:space="preserve"> </w:t>
      </w:r>
      <w:r>
        <w:t xml:space="preserve"> </w:t>
      </w:r>
      <w:r>
        <w:rPr>
          <w:i/>
          <w:iCs/>
        </w:rPr>
        <w:t>In</w:t>
      </w:r>
      <w:proofErr w:type="gramEnd"/>
      <w:r>
        <w:rPr>
          <w:i/>
          <w:iCs/>
        </w:rPr>
        <w:t xml:space="preserve"> </w:t>
      </w:r>
      <w:proofErr w:type="spellStart"/>
      <w:r>
        <w:rPr>
          <w:i/>
          <w:iCs/>
        </w:rPr>
        <w:t>silico</w:t>
      </w:r>
      <w:proofErr w:type="spellEnd"/>
      <w:r>
        <w:rPr>
          <w:i/>
          <w:iCs/>
        </w:rPr>
        <w:t xml:space="preserve"> </w:t>
      </w:r>
      <w:r>
        <w:t>analyses show that genes associated with developmental processes and immune function (e.g. cell adhesion, cell signaling and stress response) are likely to have the greatest epigenetic flexibility</w:t>
      </w:r>
      <w:r>
        <w:rPr>
          <w:szCs w:val="22"/>
        </w:rPr>
        <w:t>,</w:t>
      </w:r>
      <w:r w:rsidRPr="00D5661E">
        <w:rPr>
          <w:szCs w:val="22"/>
        </w:rPr>
        <w:t xml:space="preserve"> and </w:t>
      </w:r>
      <w:r>
        <w:rPr>
          <w:szCs w:val="22"/>
        </w:rPr>
        <w:t>therefore, highest</w:t>
      </w:r>
      <w:r w:rsidRPr="00D5661E">
        <w:rPr>
          <w:szCs w:val="22"/>
        </w:rPr>
        <w:t xml:space="preserve"> regulatory control</w:t>
      </w:r>
      <w:r>
        <w:t>.  These findings have significant implications for impacts of environmental disruption in shellfish.  First, disruptions to DNA methylation are likely to affect sensitive gene classes such as</w:t>
      </w:r>
      <w:r w:rsidR="005251F1">
        <w:t xml:space="preserve"> those involved in</w:t>
      </w:r>
      <w:r>
        <w:t xml:space="preserve"> development and immune response</w:t>
      </w:r>
      <w:r w:rsidR="005251F1">
        <w:t>s</w:t>
      </w:r>
      <w:r>
        <w:t xml:space="preserve">, which could have detrimental impacts to </w:t>
      </w:r>
      <w:proofErr w:type="spellStart"/>
      <w:r w:rsidR="00572FE3">
        <w:rPr>
          <w:color w:val="000000"/>
        </w:rPr>
        <w:t>organism</w:t>
      </w:r>
      <w:r w:rsidR="00906368">
        <w:rPr>
          <w:color w:val="000000"/>
        </w:rPr>
        <w:t>al</w:t>
      </w:r>
      <w:proofErr w:type="spellEnd"/>
      <w:r w:rsidR="00572FE3">
        <w:rPr>
          <w:color w:val="000000"/>
        </w:rPr>
        <w:t xml:space="preserve"> health,</w:t>
      </w:r>
      <w:r>
        <w:rPr>
          <w:color w:val="000000"/>
        </w:rPr>
        <w:t xml:space="preserve"> population resilience, and ecosystem structure.  Second, these results highlight an important difference between invertebrate and vertebrate DNA methylation patterns.  Namely, invertebrates, such as oysters, show significant variation in intragenic methylation.  This is in contrast to vertebrates where the majority of intragenic DNA is heavily methylated and variation is exhibited primarily in promoter regions. </w:t>
      </w:r>
      <w:r w:rsidR="005251F1">
        <w:rPr>
          <w:color w:val="000000"/>
        </w:rPr>
        <w:t>Thus, it cannot be assumed that the mechanism of re</w:t>
      </w:r>
      <w:r w:rsidR="00906368">
        <w:rPr>
          <w:color w:val="000000"/>
        </w:rPr>
        <w:t>gulation is conserved and conclusions drawn</w:t>
      </w:r>
      <w:r w:rsidR="005251F1">
        <w:rPr>
          <w:color w:val="000000"/>
        </w:rPr>
        <w:t xml:space="preserve"> </w:t>
      </w:r>
      <w:r w:rsidR="00906368">
        <w:rPr>
          <w:color w:val="000000"/>
        </w:rPr>
        <w:t>from</w:t>
      </w:r>
      <w:r w:rsidR="005251F1">
        <w:rPr>
          <w:color w:val="000000"/>
        </w:rPr>
        <w:t xml:space="preserve"> vertebrate models such as </w:t>
      </w:r>
      <w:proofErr w:type="spellStart"/>
      <w:r w:rsidR="005251F1">
        <w:rPr>
          <w:color w:val="000000"/>
        </w:rPr>
        <w:t>zebrafish</w:t>
      </w:r>
      <w:proofErr w:type="spellEnd"/>
      <w:r w:rsidR="005251F1">
        <w:rPr>
          <w:color w:val="000000"/>
        </w:rPr>
        <w:t xml:space="preserve"> may not be </w:t>
      </w:r>
      <w:r w:rsidR="0091690A">
        <w:rPr>
          <w:color w:val="000000"/>
        </w:rPr>
        <w:t>appropriate</w:t>
      </w:r>
      <w:r w:rsidR="005251F1">
        <w:rPr>
          <w:color w:val="000000"/>
        </w:rPr>
        <w:t xml:space="preserve"> to describe responses in invertebrates.  Based on this evidence, </w:t>
      </w:r>
      <w:r w:rsidR="005251F1">
        <w:t xml:space="preserve">it is clear we need to increase our understanding of how </w:t>
      </w:r>
      <w:proofErr w:type="spellStart"/>
      <w:r w:rsidR="005251F1">
        <w:t>EDCs</w:t>
      </w:r>
      <w:proofErr w:type="spellEnd"/>
      <w:r w:rsidR="005251F1">
        <w:t xml:space="preserve"> disrupt </w:t>
      </w:r>
      <w:r w:rsidR="00737C7F">
        <w:t>DNA methylation patterns</w:t>
      </w:r>
      <w:r w:rsidR="005251F1">
        <w:t xml:space="preserve"> in oysters</w:t>
      </w:r>
      <w:r w:rsidR="00737C7F">
        <w:t>.  It is also apparent from these findings that</w:t>
      </w:r>
      <w:r w:rsidR="005251F1">
        <w:t xml:space="preserve"> </w:t>
      </w:r>
      <w:r w:rsidR="0091690A" w:rsidRPr="0091690A">
        <w:rPr>
          <w:i/>
        </w:rPr>
        <w:t>C. gigas</w:t>
      </w:r>
      <w:r w:rsidR="0091690A">
        <w:t xml:space="preserve"> </w:t>
      </w:r>
      <w:r w:rsidR="005251F1">
        <w:t xml:space="preserve">will be valuable as a model </w:t>
      </w:r>
      <w:r w:rsidR="005251F1" w:rsidRPr="00D5661E">
        <w:t xml:space="preserve">organism for studying </w:t>
      </w:r>
      <w:r w:rsidR="005251F1">
        <w:t xml:space="preserve">the </w:t>
      </w:r>
      <w:r w:rsidR="005251F1" w:rsidRPr="00D5661E">
        <w:t xml:space="preserve">impacts of epigenetic disruptions by </w:t>
      </w:r>
      <w:proofErr w:type="spellStart"/>
      <w:r w:rsidR="005251F1" w:rsidRPr="00D5661E">
        <w:t>EDC</w:t>
      </w:r>
      <w:r w:rsidR="005251F1">
        <w:t>s</w:t>
      </w:r>
      <w:proofErr w:type="spellEnd"/>
      <w:r w:rsidR="005251F1">
        <w:t xml:space="preserve"> in invertebrates</w:t>
      </w:r>
      <w:r w:rsidRPr="00D5661E">
        <w:t xml:space="preserve">.  The proposed project will capitalize on this initial research as it aims to characterize epigenetic disruptions by </w:t>
      </w:r>
      <w:proofErr w:type="spellStart"/>
      <w:r w:rsidRPr="00D5661E">
        <w:t>EDC</w:t>
      </w:r>
      <w:r>
        <w:t>s</w:t>
      </w:r>
      <w:proofErr w:type="spellEnd"/>
      <w:r w:rsidR="00737C7F">
        <w:t xml:space="preserve"> in this</w:t>
      </w:r>
      <w:r w:rsidRPr="00D5661E">
        <w:t xml:space="preserve"> important estuarine </w:t>
      </w:r>
      <w:proofErr w:type="spellStart"/>
      <w:r w:rsidRPr="00D5661E">
        <w:t>bioindicator</w:t>
      </w:r>
      <w:proofErr w:type="spellEnd"/>
      <w:r w:rsidR="00737C7F">
        <w:t>.</w:t>
      </w:r>
    </w:p>
    <w:p w:rsidR="00736019" w:rsidRDefault="00736019" w:rsidP="00ED69A6">
      <w:pPr>
        <w:pStyle w:val="Style-6"/>
        <w:pBdr>
          <w:bottom w:val="none" w:sz="0" w:space="0" w:color="808080"/>
        </w:pBdr>
        <w:contextualSpacing/>
      </w:pPr>
    </w:p>
    <w:p w:rsidR="00736019" w:rsidRDefault="00736019">
      <w:pPr>
        <w:widowControl/>
        <w:suppressAutoHyphens w:val="0"/>
        <w:spacing w:before="0" w:after="0"/>
        <w:ind w:left="0" w:right="0"/>
        <w:rPr>
          <w:color w:val="000000"/>
        </w:rPr>
      </w:pPr>
      <w:r>
        <w:rPr>
          <w:color w:val="000000"/>
        </w:rPr>
        <w:br w:type="page"/>
      </w:r>
    </w:p>
    <w:p w:rsidR="00510A15" w:rsidRPr="00473191" w:rsidRDefault="00510A15" w:rsidP="00ED69A6">
      <w:pPr>
        <w:pStyle w:val="Style-6"/>
        <w:pBdr>
          <w:bottom w:val="none" w:sz="0" w:space="0" w:color="808080"/>
        </w:pBdr>
        <w:contextualSpacing/>
      </w:pPr>
      <w:r>
        <w:rPr>
          <w:color w:val="000000"/>
        </w:rPr>
        <w:t>The specific objectives of the proposed research are to:</w:t>
      </w:r>
    </w:p>
    <w:p w:rsidR="00510A15" w:rsidRDefault="00510A15" w:rsidP="001902CA">
      <w:pPr>
        <w:pStyle w:val="Style-6"/>
        <w:pBdr>
          <w:bottom w:val="none" w:sz="0" w:space="0" w:color="808080"/>
        </w:pBdr>
        <w:rPr>
          <w:color w:val="000000"/>
        </w:rPr>
      </w:pPr>
    </w:p>
    <w:p w:rsidR="00510A15" w:rsidRPr="00C60238" w:rsidRDefault="00510A15" w:rsidP="00F82AF8">
      <w:pPr>
        <w:pStyle w:val="ListStyle"/>
        <w:numPr>
          <w:ilvl w:val="0"/>
          <w:numId w:val="8"/>
        </w:numPr>
        <w:pBdr>
          <w:bottom w:val="none" w:sz="0" w:space="0" w:color="808080"/>
        </w:pBdr>
        <w:ind w:hanging="720"/>
        <w:contextualSpacing/>
        <w:rPr>
          <w:i/>
          <w:color w:val="000000"/>
        </w:rPr>
      </w:pPr>
      <w:r w:rsidRPr="00C60238">
        <w:rPr>
          <w:i/>
          <w:color w:val="000000"/>
        </w:rPr>
        <w:t xml:space="preserve">Investigate DNA methylation disruption as an alternative mode of action of </w:t>
      </w:r>
      <w:proofErr w:type="spellStart"/>
      <w:r>
        <w:rPr>
          <w:i/>
          <w:color w:val="000000"/>
        </w:rPr>
        <w:t>EDCs</w:t>
      </w:r>
      <w:proofErr w:type="spellEnd"/>
      <w:r w:rsidRPr="00C60238">
        <w:rPr>
          <w:i/>
          <w:color w:val="000000"/>
        </w:rPr>
        <w:t xml:space="preserve"> in oysters.</w:t>
      </w:r>
    </w:p>
    <w:p w:rsidR="00510A15" w:rsidRPr="00C60238" w:rsidRDefault="00510A15" w:rsidP="001902CA">
      <w:pPr>
        <w:pStyle w:val="ListStyle"/>
        <w:pBdr>
          <w:bottom w:val="none" w:sz="0" w:space="0" w:color="808080"/>
        </w:pBdr>
        <w:ind w:left="720" w:hanging="720"/>
        <w:contextualSpacing/>
        <w:rPr>
          <w:i/>
          <w:color w:val="000000"/>
        </w:rPr>
      </w:pPr>
    </w:p>
    <w:p w:rsidR="00510A15" w:rsidRPr="00C60238" w:rsidRDefault="00510A15" w:rsidP="00F82AF8">
      <w:pPr>
        <w:pStyle w:val="ListStyle"/>
        <w:numPr>
          <w:ilvl w:val="0"/>
          <w:numId w:val="8"/>
        </w:numPr>
        <w:pBdr>
          <w:bottom w:val="none" w:sz="0" w:space="0" w:color="808080"/>
        </w:pBdr>
        <w:ind w:hanging="720"/>
        <w:contextualSpacing/>
        <w:rPr>
          <w:i/>
          <w:color w:val="000000"/>
        </w:rPr>
      </w:pPr>
      <w:r w:rsidRPr="00C60238">
        <w:rPr>
          <w:i/>
          <w:color w:val="000000"/>
        </w:rPr>
        <w:t xml:space="preserve">Characterize the physiological effects of </w:t>
      </w:r>
      <w:proofErr w:type="spellStart"/>
      <w:r>
        <w:rPr>
          <w:i/>
          <w:color w:val="000000"/>
        </w:rPr>
        <w:t>EDCs</w:t>
      </w:r>
      <w:proofErr w:type="spellEnd"/>
      <w:r w:rsidRPr="00C60238">
        <w:rPr>
          <w:i/>
          <w:color w:val="000000"/>
        </w:rPr>
        <w:t xml:space="preserve"> in oysters.</w:t>
      </w:r>
    </w:p>
    <w:p w:rsidR="00510A15" w:rsidRPr="00C60238" w:rsidRDefault="00510A15" w:rsidP="001902CA">
      <w:pPr>
        <w:pStyle w:val="ListStyle"/>
        <w:pBdr>
          <w:bottom w:val="none" w:sz="0" w:space="0" w:color="808080"/>
        </w:pBdr>
        <w:ind w:left="720" w:hanging="720"/>
        <w:contextualSpacing/>
        <w:rPr>
          <w:i/>
          <w:color w:val="000000"/>
        </w:rPr>
      </w:pPr>
    </w:p>
    <w:p w:rsidR="00510A15" w:rsidRPr="00C60238" w:rsidRDefault="00510A15" w:rsidP="00F82AF8">
      <w:pPr>
        <w:pStyle w:val="ListStyle"/>
        <w:numPr>
          <w:ilvl w:val="0"/>
          <w:numId w:val="8"/>
        </w:numPr>
        <w:pBdr>
          <w:bottom w:val="none" w:sz="0" w:space="0" w:color="808080"/>
        </w:pBdr>
        <w:ind w:hanging="720"/>
        <w:contextualSpacing/>
        <w:rPr>
          <w:i/>
          <w:color w:val="000000"/>
        </w:rPr>
      </w:pPr>
      <w:r w:rsidRPr="00C60238">
        <w:rPr>
          <w:i/>
          <w:color w:val="000000"/>
        </w:rPr>
        <w:t>Develop an educational project to engage middle school gir</w:t>
      </w:r>
      <w:r w:rsidR="0091690A">
        <w:rPr>
          <w:i/>
          <w:color w:val="000000"/>
        </w:rPr>
        <w:t>ls and undergraduate students and</w:t>
      </w:r>
      <w:r w:rsidRPr="00C60238">
        <w:rPr>
          <w:i/>
          <w:color w:val="000000"/>
        </w:rPr>
        <w:t xml:space="preserve"> encourage their participation in environmental science.</w:t>
      </w:r>
    </w:p>
    <w:p w:rsidR="00510A15" w:rsidRDefault="00510A15" w:rsidP="001902CA">
      <w:pPr>
        <w:pStyle w:val="Style-8"/>
        <w:pBdr>
          <w:bottom w:val="none" w:sz="0" w:space="0" w:color="808080"/>
        </w:pBdr>
        <w:contextualSpacing/>
        <w:rPr>
          <w:color w:val="000000"/>
        </w:rPr>
      </w:pPr>
    </w:p>
    <w:p w:rsidR="00510A15" w:rsidRPr="00C60238" w:rsidRDefault="00510A15" w:rsidP="001902CA">
      <w:pPr>
        <w:pStyle w:val="Style-8"/>
        <w:pBdr>
          <w:bottom w:val="none" w:sz="0" w:space="0" w:color="808080"/>
        </w:pBdr>
        <w:contextualSpacing/>
      </w:pPr>
      <w:r>
        <w:rPr>
          <w:color w:val="000000"/>
        </w:rPr>
        <w:t xml:space="preserve">In order to carry out the first two objectives, oysters will be exposed to </w:t>
      </w:r>
      <w:proofErr w:type="spellStart"/>
      <w:r>
        <w:rPr>
          <w:color w:val="000000"/>
        </w:rPr>
        <w:t>EDCs</w:t>
      </w:r>
      <w:proofErr w:type="spellEnd"/>
      <w:r>
        <w:rPr>
          <w:color w:val="000000"/>
        </w:rPr>
        <w:t xml:space="preserve"> in the laboratory and epigenetic and physiological (morphological and molecular) changes will be characterized.  </w:t>
      </w:r>
      <w:r w:rsidRPr="00BA6540">
        <w:rPr>
          <w:color w:val="000000"/>
        </w:rPr>
        <w:t xml:space="preserve">In order to carry out the third objective, a hands on activity will be designed to present important biological concepts of water quality, emerging contaminants and </w:t>
      </w:r>
      <w:proofErr w:type="spellStart"/>
      <w:r w:rsidRPr="00BA6540">
        <w:rPr>
          <w:color w:val="000000"/>
        </w:rPr>
        <w:t>bioindicators</w:t>
      </w:r>
      <w:proofErr w:type="spellEnd"/>
      <w:r w:rsidRPr="00BA6540">
        <w:rPr>
          <w:color w:val="000000"/>
        </w:rPr>
        <w:t xml:space="preserve"> (shellfish) to middle school girls enrolled in Girls in Science Math and Engineering (GEMS) a science enrichment program led by the Seattle chapter of the Association of Women in Science</w:t>
      </w:r>
      <w:r>
        <w:rPr>
          <w:color w:val="000000"/>
        </w:rPr>
        <w:t>.  In addition</w:t>
      </w:r>
      <w:r w:rsidRPr="00BA6540">
        <w:rPr>
          <w:color w:val="000000"/>
        </w:rPr>
        <w:t>, undergraduate students will be recruited to assist with molecular analysis of this project.</w:t>
      </w:r>
      <w:r>
        <w:rPr>
          <w:color w:val="000000"/>
        </w:rPr>
        <w:t xml:space="preserve">  The successful completion of the first two objectives will result in the elucidation of previously unexamined mechanisms and physiological effects of endocrine disruption in shellfish.  In addition, it is anticipated EDC exposure will produce unique epigenetic and gene expression ‘signatures’ that are indicative of exposure and can therefore be utilized as early detection biomarkers.  </w:t>
      </w:r>
      <w:r w:rsidRPr="00BA6540">
        <w:rPr>
          <w:color w:val="000000"/>
        </w:rPr>
        <w:t xml:space="preserve">The completion of the third objective will </w:t>
      </w:r>
      <w:r w:rsidRPr="00BA6540">
        <w:t>promote involvement in environmental science</w:t>
      </w:r>
      <w:r>
        <w:t xml:space="preserve"> and stewardship in students.  The following sections of the proposal will outline the general approaches taken to accomplish the research objectives (section 3), provide detailed methodologies (section 4), and discuss expected results (section 5).</w:t>
      </w:r>
    </w:p>
    <w:p w:rsidR="00510A15" w:rsidRDefault="00510A15" w:rsidP="001902CA">
      <w:pPr>
        <w:pStyle w:val="Style-8"/>
        <w:pBdr>
          <w:bottom w:val="none" w:sz="0" w:space="0" w:color="808080"/>
        </w:pBdr>
        <w:contextualSpacing/>
        <w:rPr>
          <w:color w:val="000000"/>
        </w:rPr>
      </w:pPr>
    </w:p>
    <w:p w:rsidR="00510A15" w:rsidRDefault="00510A15" w:rsidP="001902CA">
      <w:pPr>
        <w:pStyle w:val="Style-6"/>
        <w:pBdr>
          <w:bottom w:val="none" w:sz="0" w:space="0" w:color="808080"/>
        </w:pBdr>
        <w:contextualSpacing/>
        <w:rPr>
          <w:b/>
          <w:bCs/>
          <w:color w:val="000000"/>
          <w:sz w:val="28"/>
          <w:szCs w:val="28"/>
        </w:rPr>
      </w:pPr>
      <w:r>
        <w:rPr>
          <w:b/>
          <w:bCs/>
          <w:color w:val="000000"/>
          <w:sz w:val="28"/>
          <w:szCs w:val="28"/>
        </w:rPr>
        <w:t>3. Approach</w:t>
      </w:r>
    </w:p>
    <w:p w:rsidR="00510A15" w:rsidRDefault="00510A15" w:rsidP="001902CA">
      <w:pPr>
        <w:pStyle w:val="Style-6"/>
        <w:pBdr>
          <w:bottom w:val="none" w:sz="0" w:space="0" w:color="808080"/>
        </w:pBdr>
        <w:contextualSpacing/>
        <w:rPr>
          <w:color w:val="000000"/>
        </w:rPr>
      </w:pPr>
      <w:r>
        <w:rPr>
          <w:bCs/>
          <w:color w:val="000000"/>
          <w:szCs w:val="28"/>
        </w:rPr>
        <w:t>The proposed research will consist of laboratory</w:t>
      </w:r>
      <w:r w:rsidR="0091690A">
        <w:rPr>
          <w:bCs/>
          <w:color w:val="000000"/>
          <w:szCs w:val="28"/>
        </w:rPr>
        <w:t xml:space="preserve">-controlled exposures of </w:t>
      </w:r>
      <w:r>
        <w:rPr>
          <w:bCs/>
          <w:color w:val="000000"/>
          <w:szCs w:val="28"/>
        </w:rPr>
        <w:t>Pacific oyster</w:t>
      </w:r>
      <w:r w:rsidR="00D7542F">
        <w:rPr>
          <w:bCs/>
          <w:color w:val="000000"/>
          <w:szCs w:val="28"/>
        </w:rPr>
        <w:t>s</w:t>
      </w:r>
      <w:r>
        <w:rPr>
          <w:bCs/>
          <w:color w:val="000000"/>
          <w:szCs w:val="28"/>
        </w:rPr>
        <w:t xml:space="preserve"> to </w:t>
      </w:r>
      <w:r>
        <w:rPr>
          <w:color w:val="000000"/>
        </w:rPr>
        <w:t xml:space="preserve">17α-ethynyl </w:t>
      </w:r>
      <w:proofErr w:type="spellStart"/>
      <w:r>
        <w:rPr>
          <w:color w:val="000000"/>
        </w:rPr>
        <w:t>estradiol</w:t>
      </w:r>
      <w:proofErr w:type="spellEnd"/>
      <w:r>
        <w:rPr>
          <w:color w:val="000000"/>
        </w:rPr>
        <w:t xml:space="preserve"> (EE2) and cadmium. </w:t>
      </w:r>
      <w:r w:rsidR="0091690A">
        <w:rPr>
          <w:color w:val="000000"/>
        </w:rPr>
        <w:t xml:space="preserve"> </w:t>
      </w:r>
      <w:r>
        <w:rPr>
          <w:color w:val="000000"/>
        </w:rPr>
        <w:t>Oysters will be exposed to one of two c</w:t>
      </w:r>
      <w:r w:rsidR="0091690A">
        <w:rPr>
          <w:color w:val="000000"/>
        </w:rPr>
        <w:t>oncentrations for each compound;</w:t>
      </w:r>
      <w:r>
        <w:rPr>
          <w:color w:val="000000"/>
        </w:rPr>
        <w:t xml:space="preserve"> one that represents concentration currently observed in the environment and a second that represents a ‘worst-case’ scenario (details below).  To evaluate temporal effects, oysters will </w:t>
      </w:r>
      <w:r w:rsidR="0091690A">
        <w:rPr>
          <w:color w:val="000000"/>
        </w:rPr>
        <w:t xml:space="preserve">be </w:t>
      </w:r>
      <w:r>
        <w:rPr>
          <w:color w:val="000000"/>
        </w:rPr>
        <w:t>exposed for two different exposure times to evaluate both acute and chronic responses.  Gonad and hemocytes will be sampled and DNA and RNA</w:t>
      </w:r>
      <w:r w:rsidR="0091690A">
        <w:rPr>
          <w:color w:val="000000"/>
        </w:rPr>
        <w:t xml:space="preserve"> will be</w:t>
      </w:r>
      <w:r>
        <w:rPr>
          <w:color w:val="000000"/>
        </w:rPr>
        <w:t xml:space="preserve"> isolated for DNA methylation and gene expression analysis.  Morphologic</w:t>
      </w:r>
      <w:r w:rsidR="0091690A">
        <w:rPr>
          <w:color w:val="000000"/>
        </w:rPr>
        <w:t>al measurements will also be performed</w:t>
      </w:r>
      <w:r>
        <w:rPr>
          <w:color w:val="000000"/>
        </w:rPr>
        <w:t xml:space="preserve">. </w:t>
      </w:r>
    </w:p>
    <w:p w:rsidR="00510A15" w:rsidRDefault="00510A15" w:rsidP="001902CA">
      <w:pPr>
        <w:pStyle w:val="Style-6"/>
        <w:pBdr>
          <w:bottom w:val="none" w:sz="0" w:space="0" w:color="808080"/>
        </w:pBdr>
        <w:contextualSpacing/>
        <w:rPr>
          <w:i/>
          <w:color w:val="000000"/>
        </w:rPr>
      </w:pPr>
    </w:p>
    <w:p w:rsidR="00510A15" w:rsidRDefault="00510A15" w:rsidP="001902CA">
      <w:pPr>
        <w:pStyle w:val="Style-6"/>
        <w:pBdr>
          <w:bottom w:val="none" w:sz="0" w:space="0" w:color="808080"/>
        </w:pBdr>
        <w:contextualSpacing/>
        <w:rPr>
          <w:color w:val="000000"/>
        </w:rPr>
      </w:pPr>
      <w:r w:rsidRPr="003E1CD8">
        <w:rPr>
          <w:color w:val="000000"/>
          <w:szCs w:val="22"/>
        </w:rPr>
        <w:t>E</w:t>
      </w:r>
      <w:r w:rsidR="00502702">
        <w:rPr>
          <w:color w:val="000000"/>
          <w:szCs w:val="22"/>
        </w:rPr>
        <w:t>E2 and c</w:t>
      </w:r>
      <w:r>
        <w:rPr>
          <w:color w:val="000000"/>
          <w:szCs w:val="22"/>
        </w:rPr>
        <w:t>admium are two relatively well-</w:t>
      </w:r>
      <w:r w:rsidRPr="003E1CD8">
        <w:rPr>
          <w:color w:val="000000"/>
          <w:szCs w:val="22"/>
        </w:rPr>
        <w:t xml:space="preserve">characterized </w:t>
      </w:r>
      <w:proofErr w:type="spellStart"/>
      <w:r w:rsidRPr="003E1CD8">
        <w:rPr>
          <w:color w:val="000000"/>
          <w:szCs w:val="22"/>
        </w:rPr>
        <w:t>EDC</w:t>
      </w:r>
      <w:r>
        <w:rPr>
          <w:color w:val="000000"/>
          <w:szCs w:val="22"/>
        </w:rPr>
        <w:t>s</w:t>
      </w:r>
      <w:proofErr w:type="spellEnd"/>
      <w:r w:rsidRPr="003E1CD8">
        <w:rPr>
          <w:color w:val="000000"/>
          <w:szCs w:val="22"/>
        </w:rPr>
        <w:t>.</w:t>
      </w:r>
      <w:r>
        <w:rPr>
          <w:color w:val="000000"/>
          <w:sz w:val="22"/>
          <w:szCs w:val="22"/>
        </w:rPr>
        <w:t xml:space="preserve">  </w:t>
      </w:r>
      <w:r>
        <w:rPr>
          <w:color w:val="000000"/>
        </w:rPr>
        <w:t xml:space="preserve"> EE2, the active constituent of the female contraceptive pill, exhibits greater potency and is more resistant to degradation and metabolism than endogenous </w:t>
      </w:r>
      <w:proofErr w:type="gramStart"/>
      <w:r>
        <w:rPr>
          <w:color w:val="000000"/>
        </w:rPr>
        <w:t>estrogens.</w:t>
      </w:r>
      <w:r w:rsidR="0091690A" w:rsidRPr="001D125F">
        <w:rPr>
          <w:color w:val="000000"/>
          <w:vertAlign w:val="superscript"/>
        </w:rPr>
        <w:t>26</w:t>
      </w:r>
      <w:r>
        <w:rPr>
          <w:color w:val="000000"/>
        </w:rPr>
        <w:t xml:space="preserve">  Not</w:t>
      </w:r>
      <w:proofErr w:type="gramEnd"/>
      <w:r>
        <w:rPr>
          <w:color w:val="000000"/>
        </w:rPr>
        <w:t xml:space="preserve"> only is EE2 persistent, but has also been reported at high concentrations in aquatic environments.  Data collected in 1999 – 2000, from US streams in 30 states, reported concentrations of EE2 between 5 and 273 ng/</w:t>
      </w:r>
      <w:proofErr w:type="gramStart"/>
      <w:r>
        <w:rPr>
          <w:color w:val="000000"/>
        </w:rPr>
        <w:t>L.</w:t>
      </w:r>
      <w:r w:rsidR="0091690A">
        <w:rPr>
          <w:color w:val="000000"/>
          <w:vertAlign w:val="superscript"/>
        </w:rPr>
        <w:t xml:space="preserve">27 </w:t>
      </w:r>
      <w:r>
        <w:rPr>
          <w:color w:val="000000"/>
        </w:rPr>
        <w:t xml:space="preserve"> Effects</w:t>
      </w:r>
      <w:proofErr w:type="gramEnd"/>
      <w:r>
        <w:rPr>
          <w:color w:val="000000"/>
        </w:rPr>
        <w:t xml:space="preserve"> of EE2 exposure include delayed sexual development, induction of </w:t>
      </w:r>
      <w:proofErr w:type="spellStart"/>
      <w:r>
        <w:rPr>
          <w:color w:val="000000"/>
        </w:rPr>
        <w:t>vitellogenesis</w:t>
      </w:r>
      <w:proofErr w:type="spellEnd"/>
      <w:r>
        <w:rPr>
          <w:color w:val="000000"/>
        </w:rPr>
        <w:t xml:space="preserve"> and feminization of males in both fish and bivalves.</w:t>
      </w:r>
      <w:r w:rsidR="0091690A">
        <w:rPr>
          <w:color w:val="000000"/>
          <w:vertAlign w:val="superscript"/>
        </w:rPr>
        <w:t>28, 29</w:t>
      </w:r>
      <w:r>
        <w:rPr>
          <w:color w:val="000000"/>
        </w:rPr>
        <w:t xml:space="preserve"> </w:t>
      </w:r>
      <w:r w:rsidR="00502702">
        <w:rPr>
          <w:color w:val="000000"/>
        </w:rPr>
        <w:t xml:space="preserve"> </w:t>
      </w:r>
      <w:r>
        <w:rPr>
          <w:color w:val="000000"/>
        </w:rPr>
        <w:t>Cadmium is a persistent pollutant found in coastal and estuarine environments. Historically, the presence of this trace metal has been associated with industrial effluents.  In fish, cadmium exposure has been shown to alter hormone synthesis</w:t>
      </w:r>
      <w:r w:rsidR="001D125F">
        <w:rPr>
          <w:color w:val="000000"/>
          <w:vertAlign w:val="superscript"/>
        </w:rPr>
        <w:t>30</w:t>
      </w:r>
      <w:r w:rsidR="00920877">
        <w:rPr>
          <w:color w:val="000000"/>
        </w:rPr>
        <w:t xml:space="preserve"> </w:t>
      </w:r>
      <w:r>
        <w:rPr>
          <w:color w:val="000000"/>
        </w:rPr>
        <w:t xml:space="preserve">and inhibit </w:t>
      </w:r>
      <w:proofErr w:type="spellStart"/>
      <w:r>
        <w:rPr>
          <w:color w:val="000000"/>
        </w:rPr>
        <w:t>steroidogenesis</w:t>
      </w:r>
      <w:proofErr w:type="spellEnd"/>
      <w:r>
        <w:rPr>
          <w:color w:val="000000"/>
        </w:rPr>
        <w:t>, ovarian maturation and oogenesis</w:t>
      </w:r>
      <w:r w:rsidR="001D125F">
        <w:rPr>
          <w:color w:val="000000"/>
          <w:vertAlign w:val="superscript"/>
        </w:rPr>
        <w:t>31</w:t>
      </w:r>
      <w:proofErr w:type="gramStart"/>
      <w:r w:rsidR="001D125F">
        <w:rPr>
          <w:color w:val="000000"/>
          <w:vertAlign w:val="superscript"/>
        </w:rPr>
        <w:t>,32</w:t>
      </w:r>
      <w:proofErr w:type="gramEnd"/>
      <w:r>
        <w:rPr>
          <w:color w:val="000000"/>
        </w:rPr>
        <w:t>.  Both EE2 and cadmium can disrupt endocrine function by binding to estrogen receptors.</w:t>
      </w:r>
      <w:r w:rsidR="0091690A">
        <w:rPr>
          <w:color w:val="000000"/>
          <w:vertAlign w:val="superscript"/>
        </w:rPr>
        <w:t>33</w:t>
      </w:r>
      <w:proofErr w:type="gramStart"/>
      <w:r w:rsidR="0091690A">
        <w:rPr>
          <w:color w:val="000000"/>
          <w:vertAlign w:val="superscript"/>
        </w:rPr>
        <w:t>,34</w:t>
      </w:r>
      <w:proofErr w:type="gramEnd"/>
      <w:r>
        <w:rPr>
          <w:color w:val="000000"/>
        </w:rPr>
        <w:t xml:space="preserve">  In addition, EE2 has been previously shown to impact DNA methylation in </w:t>
      </w:r>
      <w:proofErr w:type="spellStart"/>
      <w:r>
        <w:rPr>
          <w:color w:val="000000"/>
        </w:rPr>
        <w:t>zebrafish</w:t>
      </w:r>
      <w:proofErr w:type="spellEnd"/>
      <w:r>
        <w:rPr>
          <w:color w:val="000000"/>
        </w:rPr>
        <w:t xml:space="preserve"> models.</w:t>
      </w:r>
      <w:r w:rsidR="0091690A">
        <w:rPr>
          <w:color w:val="000000"/>
          <w:vertAlign w:val="superscript"/>
        </w:rPr>
        <w:t>18</w:t>
      </w:r>
      <w:r>
        <w:rPr>
          <w:color w:val="000000"/>
        </w:rPr>
        <w:t xml:space="preserve"> </w:t>
      </w:r>
    </w:p>
    <w:p w:rsidR="00510A15" w:rsidRDefault="00510A15" w:rsidP="001902CA">
      <w:pPr>
        <w:pStyle w:val="Style-6"/>
        <w:pBdr>
          <w:bottom w:val="none" w:sz="0" w:space="0" w:color="808080"/>
        </w:pBdr>
        <w:contextualSpacing/>
        <w:rPr>
          <w:color w:val="000000"/>
        </w:rPr>
      </w:pPr>
    </w:p>
    <w:p w:rsidR="00510A15" w:rsidRDefault="00510A15" w:rsidP="001902CA">
      <w:pPr>
        <w:pStyle w:val="Style-6"/>
        <w:pBdr>
          <w:bottom w:val="none" w:sz="0" w:space="0" w:color="808080"/>
        </w:pBdr>
        <w:contextualSpacing/>
        <w:rPr>
          <w:b/>
          <w:bCs/>
          <w:color w:val="000000"/>
        </w:rPr>
      </w:pPr>
      <w:r>
        <w:rPr>
          <w:b/>
          <w:bCs/>
          <w:color w:val="000000"/>
        </w:rPr>
        <w:t xml:space="preserve">3.1 DNA methylation and </w:t>
      </w:r>
      <w:proofErr w:type="spellStart"/>
      <w:r>
        <w:rPr>
          <w:b/>
          <w:bCs/>
          <w:color w:val="000000"/>
        </w:rPr>
        <w:t>EDCs</w:t>
      </w:r>
      <w:proofErr w:type="spellEnd"/>
    </w:p>
    <w:p w:rsidR="00122B94" w:rsidRDefault="00510A15" w:rsidP="00122B94">
      <w:pPr>
        <w:pStyle w:val="Style-6"/>
        <w:pBdr>
          <w:bottom w:val="none" w:sz="0" w:space="0" w:color="808080"/>
        </w:pBdr>
        <w:contextualSpacing/>
        <w:rPr>
          <w:color w:val="000000"/>
        </w:rPr>
      </w:pPr>
      <w:r>
        <w:rPr>
          <w:bCs/>
          <w:color w:val="000000"/>
        </w:rPr>
        <w:t xml:space="preserve">In order to address the first research objective and test the hypothesis that </w:t>
      </w:r>
      <w:r w:rsidRPr="00854F26">
        <w:rPr>
          <w:b/>
          <w:bCs/>
          <w:i/>
          <w:iCs/>
          <w:color w:val="000000"/>
        </w:rPr>
        <w:t xml:space="preserve">DNA methylation patterns will be altered upon exposure to </w:t>
      </w:r>
      <w:proofErr w:type="spellStart"/>
      <w:r w:rsidRPr="00854F26">
        <w:rPr>
          <w:b/>
          <w:bCs/>
          <w:i/>
          <w:iCs/>
          <w:color w:val="000000"/>
        </w:rPr>
        <w:t>EDC</w:t>
      </w:r>
      <w:r>
        <w:rPr>
          <w:b/>
          <w:bCs/>
          <w:i/>
          <w:iCs/>
          <w:color w:val="000000"/>
        </w:rPr>
        <w:t>s</w:t>
      </w:r>
      <w:proofErr w:type="spellEnd"/>
      <w:r w:rsidRPr="00854F26">
        <w:rPr>
          <w:b/>
          <w:bCs/>
          <w:i/>
          <w:iCs/>
          <w:color w:val="000000"/>
        </w:rPr>
        <w:t xml:space="preserve"> in oyster</w:t>
      </w:r>
      <w:r>
        <w:rPr>
          <w:bCs/>
          <w:i/>
          <w:iCs/>
          <w:color w:val="000000"/>
        </w:rPr>
        <w:t xml:space="preserve">s, </w:t>
      </w:r>
      <w:r>
        <w:rPr>
          <w:bCs/>
          <w:iCs/>
          <w:color w:val="000000"/>
        </w:rPr>
        <w:t xml:space="preserve">a </w:t>
      </w:r>
      <w:r>
        <w:rPr>
          <w:color w:val="000000"/>
        </w:rPr>
        <w:t xml:space="preserve">high resolution, genome wide DNA sequencing approach will be used. This will allow for the identification of multiple targets, and therefore multiple pathways, being affected.  Specifically next-generation sequencing technology will be used to quantify DNA methylation (specific methods provided in section 4). While these methods have been applied widely in biomedical research, they have only recently begun to be used in </w:t>
      </w:r>
      <w:proofErr w:type="spellStart"/>
      <w:r>
        <w:rPr>
          <w:color w:val="000000"/>
        </w:rPr>
        <w:t>ecotoxicology</w:t>
      </w:r>
      <w:proofErr w:type="spellEnd"/>
      <w:r>
        <w:rPr>
          <w:color w:val="000000"/>
        </w:rPr>
        <w:t xml:space="preserve"> and wildlife ecology studies. To my knowledge, this is the first time a </w:t>
      </w:r>
      <w:proofErr w:type="gramStart"/>
      <w:r>
        <w:rPr>
          <w:color w:val="000000"/>
        </w:rPr>
        <w:t>high resolution</w:t>
      </w:r>
      <w:proofErr w:type="gramEnd"/>
      <w:r>
        <w:rPr>
          <w:color w:val="000000"/>
        </w:rPr>
        <w:t xml:space="preserve"> genome-wide methylation analysis will be applied in a non-mammal in response to an EDC.  </w:t>
      </w:r>
    </w:p>
    <w:p w:rsidR="00510A15" w:rsidRPr="00122B94" w:rsidRDefault="00510A15" w:rsidP="00122B94">
      <w:pPr>
        <w:pStyle w:val="Style-6"/>
        <w:pBdr>
          <w:bottom w:val="none" w:sz="0" w:space="0" w:color="808080"/>
        </w:pBdr>
        <w:contextualSpacing/>
        <w:rPr>
          <w:bCs/>
          <w:color w:val="000000"/>
        </w:rPr>
      </w:pPr>
    </w:p>
    <w:p w:rsidR="00510A15" w:rsidRPr="00C60238" w:rsidRDefault="00510A15" w:rsidP="001902CA">
      <w:pPr>
        <w:pStyle w:val="Style-6"/>
        <w:pBdr>
          <w:bottom w:val="none" w:sz="0" w:space="0" w:color="808080"/>
        </w:pBdr>
        <w:contextualSpacing/>
        <w:rPr>
          <w:b/>
          <w:color w:val="000000"/>
        </w:rPr>
      </w:pPr>
      <w:r>
        <w:rPr>
          <w:b/>
          <w:color w:val="000000"/>
        </w:rPr>
        <w:t xml:space="preserve">3.2 </w:t>
      </w:r>
      <w:r w:rsidRPr="00085496">
        <w:rPr>
          <w:b/>
          <w:color w:val="000000"/>
        </w:rPr>
        <w:t xml:space="preserve">Physiological </w:t>
      </w:r>
      <w:r>
        <w:rPr>
          <w:b/>
          <w:color w:val="000000"/>
        </w:rPr>
        <w:t xml:space="preserve">Effects of </w:t>
      </w:r>
      <w:proofErr w:type="spellStart"/>
      <w:r>
        <w:rPr>
          <w:b/>
          <w:color w:val="000000"/>
        </w:rPr>
        <w:t>EDCs</w:t>
      </w:r>
      <w:proofErr w:type="spellEnd"/>
    </w:p>
    <w:p w:rsidR="00510A15" w:rsidRDefault="00510A15" w:rsidP="001902CA">
      <w:pPr>
        <w:pStyle w:val="Style-6"/>
        <w:pBdr>
          <w:bottom w:val="none" w:sz="0" w:space="0" w:color="808080"/>
        </w:pBdr>
        <w:contextualSpacing/>
        <w:rPr>
          <w:i/>
          <w:color w:val="000000"/>
        </w:rPr>
      </w:pPr>
      <w:r>
        <w:rPr>
          <w:color w:val="000000"/>
        </w:rPr>
        <w:t>An integration of traditional morphological analysis and gene expression analysis will be used to determine ph</w:t>
      </w:r>
      <w:r w:rsidR="00502702">
        <w:rPr>
          <w:color w:val="000000"/>
        </w:rPr>
        <w:t>ysiological effects of EE2 and c</w:t>
      </w:r>
      <w:r>
        <w:rPr>
          <w:color w:val="000000"/>
        </w:rPr>
        <w:t>admium on oysters.</w:t>
      </w:r>
      <w:r>
        <w:rPr>
          <w:b/>
          <w:i/>
          <w:color w:val="000000"/>
        </w:rPr>
        <w:t xml:space="preserve"> </w:t>
      </w:r>
      <w:r>
        <w:rPr>
          <w:color w:val="000000"/>
        </w:rPr>
        <w:t xml:space="preserve">The hypotheses </w:t>
      </w:r>
      <w:r w:rsidR="00D7542F">
        <w:rPr>
          <w:color w:val="000000"/>
        </w:rPr>
        <w:t xml:space="preserve">to be tested </w:t>
      </w:r>
      <w:r>
        <w:rPr>
          <w:color w:val="000000"/>
        </w:rPr>
        <w:t xml:space="preserve">are that EDC exposure will </w:t>
      </w:r>
      <w:r w:rsidRPr="00854F26">
        <w:rPr>
          <w:b/>
          <w:color w:val="000000"/>
        </w:rPr>
        <w:t xml:space="preserve">a) </w:t>
      </w:r>
      <w:r w:rsidRPr="00854F26">
        <w:rPr>
          <w:b/>
          <w:i/>
          <w:color w:val="000000"/>
        </w:rPr>
        <w:t>change sex ratios in adult oysters</w:t>
      </w:r>
      <w:r w:rsidRPr="00854F26">
        <w:rPr>
          <w:b/>
          <w:color w:val="000000"/>
        </w:rPr>
        <w:t xml:space="preserve"> and b)</w:t>
      </w:r>
      <w:r w:rsidRPr="00854F26">
        <w:rPr>
          <w:b/>
          <w:i/>
          <w:color w:val="000000"/>
        </w:rPr>
        <w:t xml:space="preserve"> alter expression patterns for genes involved in reproduction, stress, and detoxification.</w:t>
      </w:r>
    </w:p>
    <w:p w:rsidR="00510A15" w:rsidRDefault="00510A15" w:rsidP="001902CA">
      <w:pPr>
        <w:pStyle w:val="Style-6"/>
        <w:pBdr>
          <w:bottom w:val="none" w:sz="0" w:space="0" w:color="808080"/>
        </w:pBdr>
        <w:contextualSpacing/>
        <w:rPr>
          <w:i/>
          <w:color w:val="000000"/>
        </w:rPr>
      </w:pPr>
    </w:p>
    <w:p w:rsidR="00510A15" w:rsidRPr="00BD02C7" w:rsidRDefault="00510A15" w:rsidP="002B2138">
      <w:pPr>
        <w:pStyle w:val="Style-6"/>
        <w:pBdr>
          <w:bottom w:val="none" w:sz="0" w:space="0" w:color="808080"/>
        </w:pBdr>
        <w:contextualSpacing/>
        <w:rPr>
          <w:i/>
          <w:color w:val="000000"/>
        </w:rPr>
      </w:pPr>
      <w:r>
        <w:rPr>
          <w:i/>
          <w:color w:val="000000"/>
        </w:rPr>
        <w:t xml:space="preserve">3.2.1 </w:t>
      </w:r>
      <w:r w:rsidRPr="00BD02C7">
        <w:rPr>
          <w:i/>
          <w:color w:val="000000"/>
        </w:rPr>
        <w:t>Morphological Analysis</w:t>
      </w:r>
    </w:p>
    <w:p w:rsidR="00510A15" w:rsidRDefault="002B2138" w:rsidP="002B2138">
      <w:pPr>
        <w:pStyle w:val="Style-6"/>
        <w:pBdr>
          <w:bottom w:val="none" w:sz="0" w:space="0" w:color="808080"/>
        </w:pBdr>
        <w:contextualSpacing/>
        <w:rPr>
          <w:color w:val="000000"/>
        </w:rPr>
      </w:pPr>
      <w:r>
        <w:rPr>
          <w:i/>
          <w:iCs/>
          <w:color w:val="000000"/>
        </w:rPr>
        <w:t xml:space="preserve">C. </w:t>
      </w:r>
      <w:proofErr w:type="gramStart"/>
      <w:r>
        <w:rPr>
          <w:i/>
          <w:iCs/>
          <w:color w:val="000000"/>
        </w:rPr>
        <w:t>gigas</w:t>
      </w:r>
      <w:proofErr w:type="gramEnd"/>
      <w:r>
        <w:rPr>
          <w:color w:val="000000"/>
        </w:rPr>
        <w:t xml:space="preserve"> have </w:t>
      </w:r>
      <w:proofErr w:type="spellStart"/>
      <w:r>
        <w:rPr>
          <w:color w:val="000000"/>
        </w:rPr>
        <w:t>protandric</w:t>
      </w:r>
      <w:proofErr w:type="spellEnd"/>
      <w:r>
        <w:rPr>
          <w:color w:val="000000"/>
        </w:rPr>
        <w:t xml:space="preserve"> alternative sexuality with a low frequency of hermaphroditism.</w:t>
      </w:r>
      <w:r w:rsidR="0091690A">
        <w:rPr>
          <w:color w:val="000000"/>
          <w:vertAlign w:val="superscript"/>
        </w:rPr>
        <w:t>35,36</w:t>
      </w:r>
      <w:r>
        <w:rPr>
          <w:color w:val="000000"/>
        </w:rPr>
        <w:t xml:space="preserve">  </w:t>
      </w:r>
      <w:r w:rsidR="00510A15">
        <w:rPr>
          <w:color w:val="000000"/>
        </w:rPr>
        <w:t xml:space="preserve">Oysters exposed to </w:t>
      </w:r>
      <w:proofErr w:type="spellStart"/>
      <w:r w:rsidR="00510A15">
        <w:rPr>
          <w:color w:val="000000"/>
        </w:rPr>
        <w:t>EDCs</w:t>
      </w:r>
      <w:proofErr w:type="spellEnd"/>
      <w:r w:rsidR="00510A15">
        <w:rPr>
          <w:color w:val="000000"/>
        </w:rPr>
        <w:t xml:space="preserve"> in the laboratory show an increase in </w:t>
      </w:r>
      <w:proofErr w:type="spellStart"/>
      <w:r w:rsidR="00510A15">
        <w:rPr>
          <w:color w:val="000000"/>
        </w:rPr>
        <w:t>female:male</w:t>
      </w:r>
      <w:proofErr w:type="spellEnd"/>
      <w:r w:rsidR="00510A15">
        <w:rPr>
          <w:color w:val="000000"/>
        </w:rPr>
        <w:t xml:space="preserve"> sex ratio, number of intersex individuals and temporal differences in gonad development.</w:t>
      </w:r>
      <w:r w:rsidR="0091690A">
        <w:rPr>
          <w:color w:val="000000"/>
          <w:vertAlign w:val="superscript"/>
        </w:rPr>
        <w:t>22,29</w:t>
      </w:r>
      <w:r w:rsidR="00510A15">
        <w:rPr>
          <w:color w:val="000000"/>
        </w:rPr>
        <w:t xml:space="preserve">  Similar observations will be made here. At each time-point, gonad tissue samples will be taken for sex identification</w:t>
      </w:r>
      <w:r w:rsidR="00A83883">
        <w:rPr>
          <w:color w:val="000000"/>
        </w:rPr>
        <w:t xml:space="preserve"> and gonad development</w:t>
      </w:r>
      <w:r>
        <w:rPr>
          <w:color w:val="000000"/>
        </w:rPr>
        <w:t xml:space="preserve">. </w:t>
      </w:r>
      <w:r w:rsidR="00510A15">
        <w:rPr>
          <w:color w:val="000000"/>
        </w:rPr>
        <w:t>Condition Index will also be determined</w:t>
      </w:r>
      <w:r>
        <w:rPr>
          <w:color w:val="000000"/>
        </w:rPr>
        <w:t xml:space="preserve"> to evaluate overall health</w:t>
      </w:r>
      <w:r w:rsidR="00510A15">
        <w:rPr>
          <w:color w:val="000000"/>
        </w:rPr>
        <w:t>.  Statistical analysis will be performed to determine significant differences in sex ratio, perce</w:t>
      </w:r>
      <w:r w:rsidR="00A83883">
        <w:rPr>
          <w:color w:val="000000"/>
        </w:rPr>
        <w:t>nt intersex and stage of gonad</w:t>
      </w:r>
      <w:r w:rsidR="00510A15">
        <w:rPr>
          <w:color w:val="000000"/>
        </w:rPr>
        <w:t xml:space="preserve"> development between treatment and control at each time point.</w:t>
      </w:r>
    </w:p>
    <w:p w:rsidR="00510A15" w:rsidRDefault="00510A15" w:rsidP="001902CA">
      <w:pPr>
        <w:pStyle w:val="Style-6"/>
        <w:pBdr>
          <w:bottom w:val="none" w:sz="0" w:space="0" w:color="808080"/>
        </w:pBdr>
        <w:contextualSpacing/>
        <w:rPr>
          <w:i/>
          <w:color w:val="000000"/>
        </w:rPr>
      </w:pPr>
    </w:p>
    <w:p w:rsidR="00510A15" w:rsidRPr="003E1CD8" w:rsidRDefault="00510A15" w:rsidP="001902CA">
      <w:pPr>
        <w:pStyle w:val="Style-6"/>
        <w:pBdr>
          <w:bottom w:val="none" w:sz="0" w:space="0" w:color="808080"/>
        </w:pBdr>
        <w:contextualSpacing/>
        <w:rPr>
          <w:i/>
          <w:color w:val="000000"/>
        </w:rPr>
      </w:pPr>
      <w:r>
        <w:rPr>
          <w:i/>
          <w:color w:val="000000"/>
        </w:rPr>
        <w:t xml:space="preserve">3.2.2 </w:t>
      </w:r>
      <w:proofErr w:type="spellStart"/>
      <w:r w:rsidRPr="003E1CD8">
        <w:rPr>
          <w:i/>
          <w:color w:val="000000"/>
        </w:rPr>
        <w:t>Transcriptomics</w:t>
      </w:r>
      <w:proofErr w:type="spellEnd"/>
    </w:p>
    <w:p w:rsidR="00510A15" w:rsidRDefault="00510A15" w:rsidP="001902CA">
      <w:pPr>
        <w:pStyle w:val="Style-6"/>
        <w:pBdr>
          <w:bottom w:val="none" w:sz="0" w:space="0" w:color="808080"/>
        </w:pBdr>
        <w:contextualSpacing/>
        <w:rPr>
          <w:color w:val="000000"/>
        </w:rPr>
      </w:pPr>
      <w:proofErr w:type="spellStart"/>
      <w:r>
        <w:rPr>
          <w:color w:val="000000"/>
        </w:rPr>
        <w:t>Transcriptomics</w:t>
      </w:r>
      <w:proofErr w:type="spellEnd"/>
      <w:r>
        <w:rPr>
          <w:color w:val="000000"/>
        </w:rPr>
        <w:t>-based approaches are providing some of the most interesting data regarding alternative modes of action of endocrine disruptors.  For example, a recent study co</w:t>
      </w:r>
      <w:r w:rsidR="001D125F">
        <w:rPr>
          <w:color w:val="000000"/>
        </w:rPr>
        <w:t>nducted by Wang et al (</w:t>
      </w:r>
      <w:proofErr w:type="gramStart"/>
      <w:r w:rsidR="001D125F">
        <w:rPr>
          <w:color w:val="000000"/>
        </w:rPr>
        <w:t>2010)</w:t>
      </w:r>
      <w:r w:rsidR="001D125F" w:rsidRPr="001D125F">
        <w:rPr>
          <w:color w:val="000000"/>
          <w:vertAlign w:val="superscript"/>
        </w:rPr>
        <w:t>37</w:t>
      </w:r>
      <w:proofErr w:type="gramEnd"/>
      <w:r>
        <w:rPr>
          <w:color w:val="000000"/>
        </w:rPr>
        <w:t xml:space="preserve"> identified alternative mechanisms of endocrine disruption utilizing a </w:t>
      </w:r>
      <w:proofErr w:type="spellStart"/>
      <w:r>
        <w:rPr>
          <w:color w:val="000000"/>
        </w:rPr>
        <w:t>transcriptomics</w:t>
      </w:r>
      <w:proofErr w:type="spellEnd"/>
      <w:r>
        <w:rPr>
          <w:color w:val="000000"/>
        </w:rPr>
        <w:t xml:space="preserve">-based framework to identify pathways and transcription factors impacted by </w:t>
      </w:r>
      <w:proofErr w:type="spellStart"/>
      <w:r>
        <w:rPr>
          <w:color w:val="000000"/>
        </w:rPr>
        <w:t>EDCs</w:t>
      </w:r>
      <w:proofErr w:type="spellEnd"/>
      <w:r>
        <w:rPr>
          <w:color w:val="000000"/>
        </w:rPr>
        <w:t xml:space="preserve"> in </w:t>
      </w:r>
      <w:proofErr w:type="spellStart"/>
      <w:r>
        <w:rPr>
          <w:color w:val="000000"/>
        </w:rPr>
        <w:t>zebrafish</w:t>
      </w:r>
      <w:proofErr w:type="spellEnd"/>
      <w:r>
        <w:rPr>
          <w:color w:val="000000"/>
        </w:rPr>
        <w:t>.  The results indicated that a large number of cellular functions are impacted during endocrine disruption including those involved in stress response, cell cycle, and apoptosis.</w:t>
      </w:r>
      <w:r w:rsidR="009676B3">
        <w:rPr>
          <w:color w:val="000000"/>
        </w:rPr>
        <w:t xml:space="preserve">  </w:t>
      </w:r>
      <w:r>
        <w:rPr>
          <w:color w:val="000000"/>
        </w:rPr>
        <w:t>Similarly, gene expression profiling in male fathead minnows exposed to E</w:t>
      </w:r>
      <w:r w:rsidR="00856A2C">
        <w:rPr>
          <w:color w:val="000000"/>
        </w:rPr>
        <w:t>E</w:t>
      </w:r>
      <w:r>
        <w:rPr>
          <w:color w:val="000000"/>
        </w:rPr>
        <w:t xml:space="preserve">2 revealed an </w:t>
      </w:r>
      <w:proofErr w:type="spellStart"/>
      <w:r>
        <w:rPr>
          <w:color w:val="000000"/>
        </w:rPr>
        <w:t>upregulation</w:t>
      </w:r>
      <w:proofErr w:type="spellEnd"/>
      <w:r>
        <w:rPr>
          <w:color w:val="000000"/>
        </w:rPr>
        <w:t xml:space="preserve"> of genes involved with 39 different biological </w:t>
      </w:r>
      <w:proofErr w:type="gramStart"/>
      <w:r>
        <w:rPr>
          <w:color w:val="000000"/>
        </w:rPr>
        <w:t>process</w:t>
      </w:r>
      <w:r w:rsidR="00856A2C">
        <w:rPr>
          <w:color w:val="000000"/>
        </w:rPr>
        <w:t>es</w:t>
      </w:r>
      <w:r>
        <w:rPr>
          <w:color w:val="000000"/>
        </w:rPr>
        <w:t>.</w:t>
      </w:r>
      <w:r w:rsidR="0091690A">
        <w:rPr>
          <w:color w:val="000000"/>
          <w:vertAlign w:val="superscript"/>
        </w:rPr>
        <w:t>38</w:t>
      </w:r>
      <w:r>
        <w:rPr>
          <w:color w:val="000000"/>
        </w:rPr>
        <w:t xml:space="preserve">  Although</w:t>
      </w:r>
      <w:proofErr w:type="gramEnd"/>
      <w:r>
        <w:rPr>
          <w:color w:val="000000"/>
        </w:rPr>
        <w:t xml:space="preserve"> not as extensive in nature, gene expression studies in mussels exposed to the </w:t>
      </w:r>
      <w:proofErr w:type="spellStart"/>
      <w:r>
        <w:rPr>
          <w:color w:val="000000"/>
        </w:rPr>
        <w:t>bisphenol</w:t>
      </w:r>
      <w:proofErr w:type="spellEnd"/>
      <w:r>
        <w:rPr>
          <w:color w:val="000000"/>
        </w:rPr>
        <w:t xml:space="preserve"> A, a known EDC, showed altered patterns of gene expression and activity of enzymes involved in </w:t>
      </w:r>
      <w:proofErr w:type="spellStart"/>
      <w:r>
        <w:rPr>
          <w:color w:val="000000"/>
        </w:rPr>
        <w:t>redox</w:t>
      </w:r>
      <w:proofErr w:type="spellEnd"/>
      <w:r>
        <w:rPr>
          <w:color w:val="000000"/>
        </w:rPr>
        <w:t xml:space="preserve"> balance.</w:t>
      </w:r>
      <w:r w:rsidR="0091690A">
        <w:rPr>
          <w:color w:val="000000"/>
          <w:vertAlign w:val="superscript"/>
        </w:rPr>
        <w:t>39</w:t>
      </w:r>
      <w:r>
        <w:rPr>
          <w:color w:val="000000"/>
        </w:rPr>
        <w:t xml:space="preserve">  These studies and others illustrate that </w:t>
      </w:r>
      <w:proofErr w:type="spellStart"/>
      <w:r>
        <w:rPr>
          <w:color w:val="000000"/>
        </w:rPr>
        <w:t>EDCs</w:t>
      </w:r>
      <w:proofErr w:type="spellEnd"/>
      <w:r>
        <w:rPr>
          <w:color w:val="000000"/>
        </w:rPr>
        <w:t xml:space="preserve"> influence multiple pathways outside of the reproductive axis. </w:t>
      </w:r>
    </w:p>
    <w:p w:rsidR="00510A15" w:rsidRDefault="00510A15" w:rsidP="001902CA">
      <w:pPr>
        <w:pStyle w:val="Style-6"/>
        <w:pBdr>
          <w:bottom w:val="none" w:sz="0" w:space="0" w:color="808080"/>
        </w:pBdr>
        <w:contextualSpacing/>
        <w:rPr>
          <w:color w:val="000000"/>
        </w:rPr>
      </w:pPr>
    </w:p>
    <w:p w:rsidR="00764FB0" w:rsidRDefault="006C2B25" w:rsidP="00764FB0">
      <w:pPr>
        <w:pStyle w:val="Style-6"/>
        <w:pBdr>
          <w:bottom w:val="none" w:sz="0" w:space="0" w:color="808080"/>
        </w:pBdr>
        <w:contextualSpacing/>
        <w:rPr>
          <w:color w:val="000000"/>
        </w:rPr>
      </w:pPr>
      <w:r>
        <w:rPr>
          <w:color w:val="000000"/>
        </w:rPr>
        <w:t>Numerous studies have characterized gene expression in bivalves exposed to various stressors, such as heavy metals and hydrocarbons</w:t>
      </w:r>
      <w:r w:rsidR="001D125F">
        <w:rPr>
          <w:color w:val="000000"/>
          <w:vertAlign w:val="superscript"/>
        </w:rPr>
        <w:t>40</w:t>
      </w:r>
      <w:proofErr w:type="gramStart"/>
      <w:r w:rsidR="001D125F">
        <w:rPr>
          <w:color w:val="000000"/>
          <w:vertAlign w:val="superscript"/>
        </w:rPr>
        <w:t>,41</w:t>
      </w:r>
      <w:proofErr w:type="gramEnd"/>
      <w:r>
        <w:rPr>
          <w:color w:val="000000"/>
        </w:rPr>
        <w:t>, sewage</w:t>
      </w:r>
      <w:r w:rsidR="001D125F" w:rsidRPr="001D125F">
        <w:rPr>
          <w:color w:val="000000"/>
          <w:vertAlign w:val="superscript"/>
        </w:rPr>
        <w:t>42</w:t>
      </w:r>
      <w:r>
        <w:rPr>
          <w:color w:val="000000"/>
        </w:rPr>
        <w:t>, EDCs</w:t>
      </w:r>
      <w:r w:rsidR="001D125F">
        <w:rPr>
          <w:color w:val="000000"/>
          <w:vertAlign w:val="superscript"/>
        </w:rPr>
        <w:t>39</w:t>
      </w:r>
      <w:r>
        <w:rPr>
          <w:color w:val="000000"/>
        </w:rPr>
        <w:t>, pathogen exposure</w:t>
      </w:r>
      <w:r w:rsidR="001D125F">
        <w:rPr>
          <w:color w:val="000000"/>
          <w:vertAlign w:val="superscript"/>
        </w:rPr>
        <w:t>43,44</w:t>
      </w:r>
      <w:r>
        <w:rPr>
          <w:color w:val="000000"/>
        </w:rPr>
        <w:t>, and temperature</w:t>
      </w:r>
      <w:r w:rsidR="001D125F">
        <w:rPr>
          <w:color w:val="000000"/>
          <w:vertAlign w:val="superscript"/>
        </w:rPr>
        <w:t>45,46</w:t>
      </w:r>
      <w:r>
        <w:rPr>
          <w:color w:val="000000"/>
        </w:rPr>
        <w:t xml:space="preserve">.   For this study, a suite of genes involved in various stress responses </w:t>
      </w:r>
      <w:r w:rsidR="00856A2C">
        <w:rPr>
          <w:color w:val="000000"/>
        </w:rPr>
        <w:t>including</w:t>
      </w:r>
      <w:r>
        <w:rPr>
          <w:color w:val="000000"/>
        </w:rPr>
        <w:t xml:space="preserve"> EDC exposure and detoxification will be analyzed for expression</w:t>
      </w:r>
      <w:r w:rsidR="00937E3D">
        <w:rPr>
          <w:color w:val="000000"/>
        </w:rPr>
        <w:t xml:space="preserve"> (see Table 1)</w:t>
      </w:r>
      <w:r>
        <w:rPr>
          <w:color w:val="000000"/>
        </w:rPr>
        <w:t>.  Additionally</w:t>
      </w:r>
      <w:r w:rsidR="00764FB0">
        <w:rPr>
          <w:color w:val="000000"/>
        </w:rPr>
        <w:t>, gene expression an</w:t>
      </w:r>
      <w:r w:rsidR="0091690A">
        <w:rPr>
          <w:color w:val="000000"/>
        </w:rPr>
        <w:t>alysis will take place after</w:t>
      </w:r>
      <w:r w:rsidR="00764FB0">
        <w:rPr>
          <w:color w:val="000000"/>
        </w:rPr>
        <w:t xml:space="preserve"> DNA methylation data has been analyzed so that genes identified as being differentially methylated in response to the exposures can be assayed for changes in gene expression.</w:t>
      </w:r>
    </w:p>
    <w:p w:rsidR="00764FB0" w:rsidRDefault="00764FB0" w:rsidP="001715F8">
      <w:pPr>
        <w:spacing w:before="0" w:after="0"/>
        <w:rPr>
          <w:color w:val="000000"/>
        </w:rPr>
      </w:pPr>
    </w:p>
    <w:p w:rsidR="00142717" w:rsidRPr="007A4EBB" w:rsidRDefault="00142717" w:rsidP="001715F8">
      <w:pPr>
        <w:spacing w:before="0" w:after="0"/>
        <w:ind w:left="0"/>
      </w:pPr>
      <w:proofErr w:type="spellStart"/>
      <w:r w:rsidRPr="007A4EBB">
        <w:t>Transcriptomic</w:t>
      </w:r>
      <w:proofErr w:type="spellEnd"/>
      <w:r w:rsidRPr="007A4EBB">
        <w:t xml:space="preserve"> analysis will also be used to confirm a treatment effect of EE2 and cadmium exposure</w:t>
      </w:r>
      <w:r w:rsidR="00DD48C6" w:rsidRPr="007A4EBB">
        <w:t>s</w:t>
      </w:r>
      <w:r w:rsidRPr="007A4EBB">
        <w:t xml:space="preserve">. </w:t>
      </w:r>
      <w:proofErr w:type="spellStart"/>
      <w:r w:rsidR="00DD48C6" w:rsidRPr="007A4EBB">
        <w:rPr>
          <w:i/>
        </w:rPr>
        <w:t>V</w:t>
      </w:r>
      <w:r w:rsidR="003C1DDB" w:rsidRPr="007A4EBB">
        <w:rPr>
          <w:i/>
        </w:rPr>
        <w:t>itellogenin</w:t>
      </w:r>
      <w:proofErr w:type="spellEnd"/>
      <w:r w:rsidR="00DD48C6" w:rsidRPr="007A4EBB">
        <w:t xml:space="preserve"> expression will be used to verify effect of treatment of EE2 in oysters as it is significantly </w:t>
      </w:r>
      <w:proofErr w:type="spellStart"/>
      <w:r w:rsidR="00DD48C6" w:rsidRPr="007A4EBB">
        <w:t>upregulated</w:t>
      </w:r>
      <w:proofErr w:type="spellEnd"/>
      <w:r w:rsidR="003C1DDB" w:rsidRPr="007A4EBB">
        <w:t xml:space="preserve"> in bot</w:t>
      </w:r>
      <w:r w:rsidR="00764FB0" w:rsidRPr="007A4EBB">
        <w:t>h</w:t>
      </w:r>
      <w:r w:rsidR="003C1DDB" w:rsidRPr="007A4EBB">
        <w:t xml:space="preserve"> male and female blue mussel</w:t>
      </w:r>
      <w:r w:rsidR="00DD48C6" w:rsidRPr="007A4EBB">
        <w:t xml:space="preserve">s exposed to </w:t>
      </w:r>
      <w:r w:rsidR="00DD48C6" w:rsidRPr="007A4EBB">
        <w:rPr>
          <w:rFonts w:cs="Times-Roman"/>
          <w:szCs w:val="18"/>
        </w:rPr>
        <w:t>17β-</w:t>
      </w:r>
      <w:proofErr w:type="gramStart"/>
      <w:r w:rsidR="00DD48C6" w:rsidRPr="007A4EBB">
        <w:rPr>
          <w:rFonts w:cs="Times-Roman"/>
          <w:szCs w:val="18"/>
        </w:rPr>
        <w:t>estradiol</w:t>
      </w:r>
      <w:r w:rsidR="003C1DDB" w:rsidRPr="007A4EBB">
        <w:rPr>
          <w:rFonts w:cs="Times-Roman"/>
          <w:szCs w:val="18"/>
        </w:rPr>
        <w:t>.</w:t>
      </w:r>
      <w:r w:rsidR="0091690A">
        <w:rPr>
          <w:rFonts w:cs="Times-Roman"/>
          <w:szCs w:val="18"/>
          <w:vertAlign w:val="superscript"/>
        </w:rPr>
        <w:t>47</w:t>
      </w:r>
      <w:r w:rsidR="003C1DDB" w:rsidRPr="007A4EBB">
        <w:rPr>
          <w:rFonts w:cs="Times-Roman"/>
          <w:szCs w:val="18"/>
        </w:rPr>
        <w:t xml:space="preserve">  Likewise</w:t>
      </w:r>
      <w:proofErr w:type="gramEnd"/>
      <w:r w:rsidR="003C1DDB" w:rsidRPr="007A4EBB">
        <w:rPr>
          <w:rFonts w:cs="Times-Roman"/>
          <w:szCs w:val="18"/>
        </w:rPr>
        <w:t>,</w:t>
      </w:r>
      <w:r w:rsidR="003C1DDB" w:rsidRPr="007A4EBB">
        <w:rPr>
          <w:rFonts w:cs="Times-Roman"/>
          <w:sz w:val="18"/>
          <w:szCs w:val="18"/>
        </w:rPr>
        <w:t xml:space="preserve"> </w:t>
      </w:r>
      <w:proofErr w:type="spellStart"/>
      <w:r w:rsidRPr="007A4EBB">
        <w:rPr>
          <w:i/>
        </w:rPr>
        <w:t>metallothionein</w:t>
      </w:r>
      <w:proofErr w:type="spellEnd"/>
      <w:r w:rsidRPr="007A4EBB">
        <w:t xml:space="preserve"> </w:t>
      </w:r>
      <w:r w:rsidR="00DD48C6" w:rsidRPr="007A4EBB">
        <w:t>is</w:t>
      </w:r>
      <w:r w:rsidRPr="007A4EBB">
        <w:t xml:space="preserve"> </w:t>
      </w:r>
      <w:proofErr w:type="spellStart"/>
      <w:r w:rsidRPr="007A4EBB">
        <w:t>upregulated</w:t>
      </w:r>
      <w:proofErr w:type="spellEnd"/>
      <w:r w:rsidRPr="007A4EBB">
        <w:t xml:space="preserve"> in oysters exposed to cadmium at </w:t>
      </w:r>
      <w:r w:rsidR="00DD48C6" w:rsidRPr="007A4EBB">
        <w:t>concentrations similar to those used in this trial</w:t>
      </w:r>
      <w:r w:rsidRPr="007A4EBB">
        <w:t>.</w:t>
      </w:r>
      <w:r w:rsidR="0091690A">
        <w:rPr>
          <w:vertAlign w:val="superscript"/>
        </w:rPr>
        <w:t>48</w:t>
      </w:r>
      <w:r w:rsidRPr="007A4EBB">
        <w:t xml:space="preserve">   </w:t>
      </w:r>
    </w:p>
    <w:p w:rsidR="00510A15" w:rsidRDefault="00510A15" w:rsidP="001902CA">
      <w:pPr>
        <w:pStyle w:val="Style-13"/>
        <w:pBdr>
          <w:bottom w:val="none" w:sz="0" w:space="0" w:color="808080"/>
        </w:pBdr>
        <w:contextualSpacing/>
        <w:rPr>
          <w:color w:val="000000"/>
        </w:rPr>
      </w:pPr>
    </w:p>
    <w:p w:rsidR="00510A15" w:rsidRPr="00A97A68" w:rsidRDefault="00510A15" w:rsidP="001715F8">
      <w:pPr>
        <w:pStyle w:val="Style-13"/>
        <w:pBdr>
          <w:bottom w:val="none" w:sz="0" w:space="0" w:color="808080"/>
        </w:pBdr>
        <w:spacing w:after="120"/>
        <w:contextualSpacing/>
        <w:rPr>
          <w:color w:val="000000"/>
          <w:sz w:val="22"/>
        </w:rPr>
      </w:pPr>
      <w:r w:rsidRPr="00A97A68">
        <w:rPr>
          <w:color w:val="000000"/>
          <w:sz w:val="22"/>
        </w:rPr>
        <w:t xml:space="preserve">Table 1. </w:t>
      </w:r>
      <w:proofErr w:type="gramStart"/>
      <w:r w:rsidR="00856A2C" w:rsidRPr="00A97A68">
        <w:rPr>
          <w:color w:val="000000"/>
          <w:sz w:val="22"/>
        </w:rPr>
        <w:t>Candidate genes to be characterized including functional description and NCBI Accession number.</w:t>
      </w:r>
      <w:proofErr w:type="gramEnd"/>
      <w:r w:rsidR="00856A2C" w:rsidRPr="00A97A68">
        <w:rPr>
          <w:color w:val="000000"/>
          <w:sz w:val="22"/>
        </w:rPr>
        <w:t xml:space="preserve"> Differences in </w:t>
      </w:r>
      <w:r w:rsidR="00A97A68" w:rsidRPr="00A97A68">
        <w:rPr>
          <w:color w:val="000000"/>
          <w:sz w:val="22"/>
        </w:rPr>
        <w:t xml:space="preserve">gene expression will be assessed to better understand physiological impacts of </w:t>
      </w:r>
      <w:proofErr w:type="spellStart"/>
      <w:r w:rsidR="00A97A68" w:rsidRPr="00A97A68">
        <w:rPr>
          <w:color w:val="000000"/>
          <w:sz w:val="22"/>
        </w:rPr>
        <w:t>EDCs</w:t>
      </w:r>
      <w:proofErr w:type="spellEnd"/>
      <w:r w:rsidR="00A97A68" w:rsidRPr="00A97A68">
        <w:rPr>
          <w:color w:val="000000"/>
          <w:sz w:val="22"/>
        </w:rPr>
        <w:t>. Asterisks indicate genes that will be serve as confirmation of EE2 and cadmium exposure.</w:t>
      </w:r>
    </w:p>
    <w:tbl>
      <w:tblPr>
        <w:tblW w:w="0" w:type="auto"/>
        <w:tblInd w:w="108" w:type="dxa"/>
        <w:tblLook w:val="0000"/>
      </w:tblPr>
      <w:tblGrid>
        <w:gridCol w:w="2880"/>
        <w:gridCol w:w="2512"/>
        <w:gridCol w:w="1537"/>
      </w:tblGrid>
      <w:tr w:rsidR="00C558B4">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856A2C" w:rsidP="001902CA">
            <w:pPr>
              <w:pStyle w:val="Style-8"/>
              <w:pBdr>
                <w:bottom w:val="none" w:sz="0" w:space="0" w:color="808080"/>
              </w:pBdr>
              <w:contextualSpacing/>
            </w:pPr>
            <w:r>
              <w:rPr>
                <w:color w:val="000000"/>
              </w:rPr>
              <w:t>Functional Category</w:t>
            </w:r>
          </w:p>
        </w:tc>
        <w:tc>
          <w:tcPr>
            <w:tcW w:w="2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r>
              <w:rPr>
                <w:color w:val="000000"/>
              </w:rPr>
              <w:t>Gene</w:t>
            </w:r>
          </w:p>
        </w:tc>
        <w:tc>
          <w:tcPr>
            <w:tcW w:w="1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r>
              <w:rPr>
                <w:color w:val="000000"/>
              </w:rPr>
              <w:t>Accession #</w:t>
            </w:r>
          </w:p>
        </w:tc>
      </w:tr>
      <w:tr w:rsidR="00C558B4">
        <w:tc>
          <w:tcPr>
            <w:tcW w:w="2880"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C558B4" w:rsidRDefault="00856A2C" w:rsidP="001902CA">
            <w:pPr>
              <w:pStyle w:val="Style-8"/>
              <w:pBdr>
                <w:bottom w:val="none" w:sz="0" w:space="0" w:color="808080"/>
              </w:pBdr>
              <w:contextualSpacing/>
            </w:pPr>
            <w:r>
              <w:rPr>
                <w:color w:val="000000"/>
              </w:rPr>
              <w:t>Reproduction</w:t>
            </w:r>
          </w:p>
        </w:tc>
        <w:tc>
          <w:tcPr>
            <w:tcW w:w="2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856A2C" w:rsidP="001902CA">
            <w:pPr>
              <w:pStyle w:val="Style-8"/>
              <w:pBdr>
                <w:bottom w:val="none" w:sz="0" w:space="0" w:color="808080"/>
              </w:pBdr>
              <w:contextualSpacing/>
            </w:pPr>
            <w:proofErr w:type="spellStart"/>
            <w:proofErr w:type="gramStart"/>
            <w:r>
              <w:rPr>
                <w:color w:val="000000"/>
              </w:rPr>
              <w:t>vitellogenin</w:t>
            </w:r>
            <w:proofErr w:type="spellEnd"/>
            <w:proofErr w:type="gramEnd"/>
            <w:r>
              <w:rPr>
                <w:color w:val="000000"/>
              </w:rPr>
              <w:t>*</w:t>
            </w:r>
          </w:p>
        </w:tc>
        <w:tc>
          <w:tcPr>
            <w:tcW w:w="1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r>
              <w:rPr>
                <w:color w:val="000000"/>
              </w:rPr>
              <w:t>AB084783</w:t>
            </w:r>
          </w:p>
        </w:tc>
      </w:tr>
      <w:tr w:rsidR="00C558B4">
        <w:tc>
          <w:tcPr>
            <w:tcW w:w="2880"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p>
        </w:tc>
        <w:tc>
          <w:tcPr>
            <w:tcW w:w="2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proofErr w:type="gramStart"/>
            <w:r>
              <w:rPr>
                <w:color w:val="000000"/>
              </w:rPr>
              <w:t>estrogen</w:t>
            </w:r>
            <w:proofErr w:type="gramEnd"/>
            <w:r>
              <w:rPr>
                <w:color w:val="000000"/>
              </w:rPr>
              <w:t xml:space="preserve"> receptor</w:t>
            </w:r>
          </w:p>
        </w:tc>
        <w:tc>
          <w:tcPr>
            <w:tcW w:w="1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r>
              <w:rPr>
                <w:color w:val="000000"/>
              </w:rPr>
              <w:t>AB259818</w:t>
            </w:r>
          </w:p>
        </w:tc>
      </w:tr>
      <w:tr w:rsidR="00C558B4">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856A2C">
            <w:pPr>
              <w:pStyle w:val="Style-8"/>
              <w:pBdr>
                <w:bottom w:val="none" w:sz="0" w:space="0" w:color="808080"/>
              </w:pBdr>
              <w:contextualSpacing/>
            </w:pPr>
            <w:r>
              <w:rPr>
                <w:color w:val="000000"/>
              </w:rPr>
              <w:t xml:space="preserve">General </w:t>
            </w:r>
            <w:r w:rsidR="00856A2C">
              <w:rPr>
                <w:color w:val="000000"/>
              </w:rPr>
              <w:t>Stress Response</w:t>
            </w:r>
          </w:p>
        </w:tc>
        <w:tc>
          <w:tcPr>
            <w:tcW w:w="2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proofErr w:type="gramStart"/>
            <w:r>
              <w:rPr>
                <w:color w:val="000000"/>
              </w:rPr>
              <w:t>heat</w:t>
            </w:r>
            <w:proofErr w:type="gramEnd"/>
            <w:r>
              <w:rPr>
                <w:color w:val="000000"/>
              </w:rPr>
              <w:t xml:space="preserve"> shock protein 70</w:t>
            </w:r>
          </w:p>
        </w:tc>
        <w:tc>
          <w:tcPr>
            <w:tcW w:w="1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r>
              <w:rPr>
                <w:color w:val="000000"/>
              </w:rPr>
              <w:t>AB122063</w:t>
            </w:r>
          </w:p>
        </w:tc>
      </w:tr>
      <w:tr w:rsidR="00C558B4">
        <w:tc>
          <w:tcPr>
            <w:tcW w:w="2880"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r>
              <w:rPr>
                <w:color w:val="000000"/>
              </w:rPr>
              <w:t>Detoxification</w:t>
            </w:r>
          </w:p>
        </w:tc>
        <w:tc>
          <w:tcPr>
            <w:tcW w:w="2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proofErr w:type="spellStart"/>
            <w:proofErr w:type="gramStart"/>
            <w:r>
              <w:rPr>
                <w:color w:val="000000"/>
              </w:rPr>
              <w:t>metallothionein</w:t>
            </w:r>
            <w:proofErr w:type="spellEnd"/>
            <w:proofErr w:type="gramEnd"/>
            <w:r>
              <w:rPr>
                <w:color w:val="000000"/>
              </w:rPr>
              <w:t xml:space="preserve"> IV</w:t>
            </w:r>
            <w:r w:rsidR="00856A2C">
              <w:rPr>
                <w:color w:val="000000"/>
              </w:rPr>
              <w:t>*</w:t>
            </w:r>
          </w:p>
        </w:tc>
        <w:tc>
          <w:tcPr>
            <w:tcW w:w="1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r>
              <w:rPr>
                <w:color w:val="000000"/>
              </w:rPr>
              <w:t>AJ243263</w:t>
            </w:r>
          </w:p>
        </w:tc>
      </w:tr>
      <w:tr w:rsidR="00C558B4">
        <w:tc>
          <w:tcPr>
            <w:tcW w:w="2880" w:type="dxa"/>
            <w:vMerge/>
            <w:tcBorders>
              <w:left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p>
        </w:tc>
        <w:tc>
          <w:tcPr>
            <w:tcW w:w="2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proofErr w:type="spellStart"/>
            <w:proofErr w:type="gramStart"/>
            <w:r>
              <w:rPr>
                <w:color w:val="000000"/>
              </w:rPr>
              <w:t>cytochrome</w:t>
            </w:r>
            <w:proofErr w:type="spellEnd"/>
            <w:proofErr w:type="gramEnd"/>
            <w:r>
              <w:rPr>
                <w:color w:val="000000"/>
              </w:rPr>
              <w:t xml:space="preserve"> P450 </w:t>
            </w:r>
          </w:p>
        </w:tc>
        <w:tc>
          <w:tcPr>
            <w:tcW w:w="1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r>
              <w:rPr>
                <w:color w:val="000000"/>
              </w:rPr>
              <w:t>EF645271</w:t>
            </w:r>
          </w:p>
        </w:tc>
      </w:tr>
      <w:tr w:rsidR="00C558B4">
        <w:tc>
          <w:tcPr>
            <w:tcW w:w="2880"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p>
        </w:tc>
        <w:tc>
          <w:tcPr>
            <w:tcW w:w="2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proofErr w:type="gramStart"/>
            <w:r>
              <w:rPr>
                <w:color w:val="000000"/>
              </w:rPr>
              <w:t>multi</w:t>
            </w:r>
            <w:proofErr w:type="gramEnd"/>
            <w:r>
              <w:rPr>
                <w:color w:val="000000"/>
              </w:rPr>
              <w:t>-drug resistance protein</w:t>
            </w:r>
          </w:p>
        </w:tc>
        <w:tc>
          <w:tcPr>
            <w:tcW w:w="1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58B4" w:rsidRDefault="00C558B4" w:rsidP="001902CA">
            <w:pPr>
              <w:pStyle w:val="Style-8"/>
              <w:pBdr>
                <w:bottom w:val="none" w:sz="0" w:space="0" w:color="808080"/>
              </w:pBdr>
              <w:contextualSpacing/>
            </w:pPr>
            <w:r>
              <w:rPr>
                <w:color w:val="000000"/>
              </w:rPr>
              <w:t>EU073425</w:t>
            </w:r>
          </w:p>
        </w:tc>
      </w:tr>
    </w:tbl>
    <w:p w:rsidR="0091690A" w:rsidRDefault="0091690A" w:rsidP="001902CA">
      <w:pPr>
        <w:pStyle w:val="Style-9"/>
        <w:pBdr>
          <w:bottom w:val="none" w:sz="0" w:space="0" w:color="808080"/>
        </w:pBdr>
        <w:spacing w:after="200"/>
        <w:contextualSpacing/>
        <w:rPr>
          <w:color w:val="000000"/>
        </w:rPr>
      </w:pPr>
    </w:p>
    <w:p w:rsidR="00510A15" w:rsidRPr="00EC2148" w:rsidRDefault="00510A15" w:rsidP="001902CA">
      <w:pPr>
        <w:pStyle w:val="Style-9"/>
        <w:pBdr>
          <w:bottom w:val="none" w:sz="0" w:space="0" w:color="808080"/>
        </w:pBdr>
        <w:spacing w:after="200"/>
        <w:contextualSpacing/>
        <w:rPr>
          <w:b/>
          <w:color w:val="000000"/>
        </w:rPr>
      </w:pPr>
      <w:r w:rsidRPr="00EC2148">
        <w:rPr>
          <w:b/>
          <w:color w:val="000000"/>
        </w:rPr>
        <w:t>3.3 Outreach</w:t>
      </w:r>
    </w:p>
    <w:p w:rsidR="00510A15" w:rsidRPr="00BA6540" w:rsidRDefault="00510A15" w:rsidP="00736019">
      <w:pPr>
        <w:pStyle w:val="Style-9"/>
        <w:pBdr>
          <w:bottom w:val="none" w:sz="0" w:space="0" w:color="808080"/>
        </w:pBdr>
        <w:spacing w:after="120"/>
        <w:contextualSpacing/>
        <w:rPr>
          <w:color w:val="000000"/>
        </w:rPr>
      </w:pPr>
      <w:r>
        <w:rPr>
          <w:color w:val="000000"/>
        </w:rPr>
        <w:t xml:space="preserve">An important part of understanding and protecting the environment and our natural resources is awareness, participation and collaboration between scientists, students and the public. To this end, I will develop a hands-on activity based on this research project for middle school girls enrolled in GEMS. This activity will include both a half-day field component and a </w:t>
      </w:r>
      <w:proofErr w:type="gramStart"/>
      <w:r>
        <w:rPr>
          <w:color w:val="000000"/>
        </w:rPr>
        <w:t>three hour</w:t>
      </w:r>
      <w:proofErr w:type="gramEnd"/>
      <w:r>
        <w:rPr>
          <w:color w:val="000000"/>
        </w:rPr>
        <w:t xml:space="preserve"> laboratory based activity where students will learn about </w:t>
      </w:r>
      <w:proofErr w:type="spellStart"/>
      <w:r>
        <w:rPr>
          <w:color w:val="000000"/>
        </w:rPr>
        <w:t>xenobiotics</w:t>
      </w:r>
      <w:proofErr w:type="spellEnd"/>
      <w:r>
        <w:rPr>
          <w:color w:val="000000"/>
        </w:rPr>
        <w:t xml:space="preserve"> and how they affect wildlife such as shellfish</w:t>
      </w:r>
      <w:r w:rsidR="00A97A68">
        <w:rPr>
          <w:color w:val="000000"/>
        </w:rPr>
        <w:t>.  We will also discuss</w:t>
      </w:r>
      <w:r>
        <w:rPr>
          <w:color w:val="000000"/>
        </w:rPr>
        <w:t xml:space="preserve"> simple things they can do to reduce their impact on the marine environment. In addition, portions of the project will be incorporated into a workshop for</w:t>
      </w:r>
      <w:r>
        <w:t xml:space="preserve"> Expanding Your Horizons, an annual conference where women scientists volunteer to host workshops that introduce 6</w:t>
      </w:r>
      <w:r w:rsidRPr="002B7983">
        <w:rPr>
          <w:vertAlign w:val="superscript"/>
        </w:rPr>
        <w:t>th</w:t>
      </w:r>
      <w:r>
        <w:t xml:space="preserve"> – 8</w:t>
      </w:r>
      <w:r w:rsidRPr="002B7983">
        <w:rPr>
          <w:vertAlign w:val="superscript"/>
        </w:rPr>
        <w:t>th</w:t>
      </w:r>
      <w:r>
        <w:t xml:space="preserve"> grade girls to careers in math, science and computer technology.</w:t>
      </w:r>
    </w:p>
    <w:p w:rsidR="00510A15" w:rsidRPr="00BD02C7" w:rsidRDefault="00510A15" w:rsidP="001902CA">
      <w:pPr>
        <w:pStyle w:val="Style-6"/>
        <w:pBdr>
          <w:bottom w:val="none" w:sz="0" w:space="0" w:color="808080"/>
        </w:pBdr>
        <w:contextualSpacing/>
        <w:rPr>
          <w:b/>
          <w:i/>
          <w:color w:val="000000"/>
          <w:szCs w:val="22"/>
        </w:rPr>
      </w:pPr>
    </w:p>
    <w:p w:rsidR="00510A15" w:rsidRPr="003E1CD8" w:rsidRDefault="00510A15" w:rsidP="001902CA">
      <w:pPr>
        <w:pStyle w:val="Style-6"/>
        <w:pBdr>
          <w:bottom w:val="none" w:sz="0" w:space="0" w:color="808080"/>
        </w:pBdr>
        <w:contextualSpacing/>
        <w:rPr>
          <w:b/>
          <w:color w:val="000000"/>
          <w:sz w:val="28"/>
        </w:rPr>
      </w:pPr>
      <w:r>
        <w:rPr>
          <w:b/>
          <w:color w:val="000000"/>
          <w:sz w:val="28"/>
        </w:rPr>
        <w:t xml:space="preserve">4. Detailed </w:t>
      </w:r>
      <w:r w:rsidRPr="003E1CD8">
        <w:rPr>
          <w:b/>
          <w:color w:val="000000"/>
          <w:sz w:val="28"/>
        </w:rPr>
        <w:t>Materials &amp; Methods</w:t>
      </w:r>
      <w:r w:rsidRPr="003E1CD8">
        <w:rPr>
          <w:b/>
          <w:color w:val="000000"/>
          <w:sz w:val="28"/>
        </w:rPr>
        <w:tab/>
        <w:t xml:space="preserve">      </w:t>
      </w:r>
    </w:p>
    <w:p w:rsidR="00510A15" w:rsidRPr="003E1CD8" w:rsidRDefault="00510A15" w:rsidP="001902CA">
      <w:pPr>
        <w:pStyle w:val="Style-6"/>
        <w:pBdr>
          <w:bottom w:val="none" w:sz="0" w:space="0" w:color="808080"/>
        </w:pBdr>
        <w:contextualSpacing/>
        <w:rPr>
          <w:bCs/>
          <w:i/>
          <w:color w:val="000000"/>
        </w:rPr>
      </w:pPr>
      <w:r w:rsidRPr="003E1CD8">
        <w:rPr>
          <w:bCs/>
          <w:i/>
          <w:color w:val="000000"/>
        </w:rPr>
        <w:t xml:space="preserve">Experimental Design </w:t>
      </w:r>
    </w:p>
    <w:p w:rsidR="00510A15" w:rsidRDefault="00510A15" w:rsidP="001902CA">
      <w:pPr>
        <w:pStyle w:val="Style-6"/>
        <w:pBdr>
          <w:bottom w:val="none" w:sz="0" w:space="0" w:color="808080"/>
        </w:pBdr>
        <w:contextualSpacing/>
        <w:rPr>
          <w:color w:val="000000"/>
        </w:rPr>
      </w:pPr>
      <w:r>
        <w:rPr>
          <w:color w:val="000000"/>
        </w:rPr>
        <w:t xml:space="preserve">One hundred and eighty adult </w:t>
      </w:r>
      <w:r w:rsidR="0091690A">
        <w:rPr>
          <w:i/>
          <w:color w:val="000000"/>
        </w:rPr>
        <w:t>C.</w:t>
      </w:r>
      <w:r w:rsidRPr="001300FA">
        <w:rPr>
          <w:i/>
          <w:color w:val="000000"/>
        </w:rPr>
        <w:t xml:space="preserve"> gigas</w:t>
      </w:r>
      <w:r>
        <w:rPr>
          <w:color w:val="000000"/>
        </w:rPr>
        <w:t xml:space="preserve"> will be used in this experiment.  Oysters will be obtained from hatchery stock (Taylor Shellfish Inc., </w:t>
      </w:r>
      <w:proofErr w:type="spellStart"/>
      <w:r>
        <w:rPr>
          <w:color w:val="000000"/>
        </w:rPr>
        <w:t>Dabob</w:t>
      </w:r>
      <w:proofErr w:type="spellEnd"/>
      <w:r>
        <w:rPr>
          <w:color w:val="000000"/>
        </w:rPr>
        <w:t xml:space="preserve"> Bay, WA).  For this analysis, full siblings will be used to limit genetic variability, which could confound epigenetic and </w:t>
      </w:r>
      <w:proofErr w:type="spellStart"/>
      <w:r>
        <w:rPr>
          <w:color w:val="000000"/>
        </w:rPr>
        <w:t>transcriptomic</w:t>
      </w:r>
      <w:proofErr w:type="spellEnd"/>
      <w:r>
        <w:rPr>
          <w:color w:val="000000"/>
        </w:rPr>
        <w:t xml:space="preserve"> results.  Oysters will be brought into the lab during a ‘resting’ condition and acclimated at 18ºC in seawater (22</w:t>
      </w:r>
      <w:r w:rsidR="00502702">
        <w:rPr>
          <w:color w:val="000000"/>
        </w:rPr>
        <w:t xml:space="preserve"> </w:t>
      </w:r>
      <w:proofErr w:type="spellStart"/>
      <w:r>
        <w:rPr>
          <w:color w:val="000000"/>
        </w:rPr>
        <w:t>ppt</w:t>
      </w:r>
      <w:proofErr w:type="spellEnd"/>
      <w:r>
        <w:rPr>
          <w:color w:val="000000"/>
        </w:rPr>
        <w:t xml:space="preserve"> salinity) for several days.  Temperature will be raised at 1 degree per day to 22ºC to initiate </w:t>
      </w:r>
      <w:proofErr w:type="spellStart"/>
      <w:r>
        <w:rPr>
          <w:color w:val="000000"/>
        </w:rPr>
        <w:t>gonadal</w:t>
      </w:r>
      <w:proofErr w:type="spellEnd"/>
      <w:r>
        <w:rPr>
          <w:color w:val="000000"/>
        </w:rPr>
        <w:t xml:space="preserve"> development to be synchronous with the commencement of the trial.  Twenty-eight static, aerated, 8L aquaria will be used.  Each </w:t>
      </w:r>
      <w:proofErr w:type="gramStart"/>
      <w:r>
        <w:rPr>
          <w:color w:val="000000"/>
        </w:rPr>
        <w:t>aquaria</w:t>
      </w:r>
      <w:proofErr w:type="gramEnd"/>
      <w:r>
        <w:rPr>
          <w:color w:val="000000"/>
        </w:rPr>
        <w:t xml:space="preserve"> will hold 5 oysters.  Seawater will be completely changed and treatments maintained 3 times per week.  Oysters will be fed an algal </w:t>
      </w:r>
      <w:r w:rsidR="00A97A68">
        <w:rPr>
          <w:color w:val="000000"/>
        </w:rPr>
        <w:t xml:space="preserve">diet </w:t>
      </w:r>
      <w:r>
        <w:rPr>
          <w:color w:val="000000"/>
        </w:rPr>
        <w:t>at 1 x 10</w:t>
      </w:r>
      <w:r>
        <w:rPr>
          <w:color w:val="000000"/>
          <w:vertAlign w:val="superscript"/>
        </w:rPr>
        <w:t>9</w:t>
      </w:r>
      <w:r>
        <w:rPr>
          <w:color w:val="000000"/>
        </w:rPr>
        <w:t xml:space="preserve"> cells/day.  Oysters will be exposed to one of two nominal treatments for EE2 (</w:t>
      </w:r>
      <w:r w:rsidR="00502702">
        <w:rPr>
          <w:color w:val="000000"/>
        </w:rPr>
        <w:t xml:space="preserve">6.25 </w:t>
      </w:r>
      <w:proofErr w:type="spellStart"/>
      <w:r w:rsidR="00502702">
        <w:rPr>
          <w:color w:val="000000"/>
        </w:rPr>
        <w:t>ng</w:t>
      </w:r>
      <w:proofErr w:type="spellEnd"/>
      <w:r w:rsidR="00502702">
        <w:rPr>
          <w:color w:val="000000"/>
        </w:rPr>
        <w:t xml:space="preserve">/L, 50 </w:t>
      </w:r>
      <w:proofErr w:type="spellStart"/>
      <w:r w:rsidR="00502702">
        <w:rPr>
          <w:color w:val="000000"/>
        </w:rPr>
        <w:t>ng</w:t>
      </w:r>
      <w:proofErr w:type="spellEnd"/>
      <w:r w:rsidR="00502702">
        <w:rPr>
          <w:color w:val="000000"/>
        </w:rPr>
        <w:t>/L in seawater)</w:t>
      </w:r>
      <w:r>
        <w:rPr>
          <w:color w:val="000000"/>
        </w:rPr>
        <w:t xml:space="preserve"> and cadmium (50 </w:t>
      </w:r>
      <w:proofErr w:type="spellStart"/>
      <w:r>
        <w:rPr>
          <w:color w:val="000000"/>
        </w:rPr>
        <w:t>ug</w:t>
      </w:r>
      <w:proofErr w:type="spellEnd"/>
      <w:r>
        <w:rPr>
          <w:color w:val="000000"/>
        </w:rPr>
        <w:t>/L,</w:t>
      </w:r>
      <w:r w:rsidR="00A97A68">
        <w:rPr>
          <w:color w:val="000000"/>
        </w:rPr>
        <w:t xml:space="preserve"> </w:t>
      </w:r>
      <w:r>
        <w:rPr>
          <w:color w:val="000000"/>
        </w:rPr>
        <w:t xml:space="preserve">100 </w:t>
      </w:r>
      <w:proofErr w:type="spellStart"/>
      <w:r>
        <w:rPr>
          <w:color w:val="000000"/>
        </w:rPr>
        <w:t>ug</w:t>
      </w:r>
      <w:proofErr w:type="spellEnd"/>
      <w:r>
        <w:rPr>
          <w:color w:val="000000"/>
        </w:rPr>
        <w:t>/L) and a seawater control.  Oysters will be removed (3 aquaria per treatment/time point) from the experiment at 2 sampling time-points: 4 days (acute exposure) and 14 days (chronic exposure).</w:t>
      </w:r>
    </w:p>
    <w:p w:rsidR="00510A15" w:rsidRDefault="00510A15" w:rsidP="001902CA">
      <w:pPr>
        <w:pStyle w:val="Style-8"/>
        <w:pBdr>
          <w:bottom w:val="none" w:sz="0" w:space="0" w:color="808080"/>
        </w:pBdr>
        <w:contextualSpacing/>
        <w:rPr>
          <w:color w:val="000000"/>
        </w:rPr>
      </w:pPr>
    </w:p>
    <w:p w:rsidR="00510A15" w:rsidRDefault="00510A15" w:rsidP="001902CA">
      <w:pPr>
        <w:pStyle w:val="Style-10"/>
        <w:pBdr>
          <w:bottom w:val="none" w:sz="0" w:space="0" w:color="808080"/>
        </w:pBdr>
        <w:contextualSpacing/>
        <w:rPr>
          <w:i/>
          <w:iCs/>
          <w:color w:val="000000"/>
        </w:rPr>
      </w:pPr>
      <w:r>
        <w:rPr>
          <w:i/>
          <w:iCs/>
          <w:color w:val="000000"/>
        </w:rPr>
        <w:t>DNA Isolation &amp; Methylation Enrichment</w:t>
      </w:r>
    </w:p>
    <w:p w:rsidR="00510A15" w:rsidRDefault="00510A15" w:rsidP="001902CA">
      <w:pPr>
        <w:pStyle w:val="Style-6"/>
        <w:pBdr>
          <w:bottom w:val="none" w:sz="0" w:space="0" w:color="808080"/>
        </w:pBdr>
        <w:contextualSpacing/>
        <w:rPr>
          <w:color w:val="000000"/>
        </w:rPr>
      </w:pPr>
      <w:proofErr w:type="spellStart"/>
      <w:r>
        <w:rPr>
          <w:color w:val="000000"/>
        </w:rPr>
        <w:t>DNAzol</w:t>
      </w:r>
      <w:proofErr w:type="spellEnd"/>
      <w:r>
        <w:rPr>
          <w:color w:val="000000"/>
        </w:rPr>
        <w:t xml:space="preserve"> (MRC) will be used to isolate DNA from gill and gonad tissue according to the manufacturer’s protocol. Methylation enrichment will be performed using the Methyl-Miner Kit (</w:t>
      </w:r>
      <w:proofErr w:type="spellStart"/>
      <w:r>
        <w:rPr>
          <w:color w:val="000000"/>
        </w:rPr>
        <w:t>Invitrogen</w:t>
      </w:r>
      <w:proofErr w:type="spellEnd"/>
      <w:r>
        <w:rPr>
          <w:color w:val="000000"/>
        </w:rPr>
        <w:t xml:space="preserve">) which binds fragmented double-stranded genomic DNA using biotin labeled Methyl Binding Domain 2 protein (MBD2), and can be eluted using a salt gradient.  DNA will first be fragmented to ~150 </w:t>
      </w:r>
      <w:proofErr w:type="spellStart"/>
      <w:r>
        <w:rPr>
          <w:color w:val="000000"/>
        </w:rPr>
        <w:t>bp</w:t>
      </w:r>
      <w:proofErr w:type="spellEnd"/>
      <w:r>
        <w:rPr>
          <w:color w:val="000000"/>
        </w:rPr>
        <w:t xml:space="preserve">, then incubated with methyl-CpG binding domain of human MBD2 protein, coupled to paramagnetic bead via a biotin linker.  The bound fraction (methylated fraction) will be eluted with a high salt concentration buffer.  The moderately methylated and unbound fraction will also be retained. </w:t>
      </w:r>
    </w:p>
    <w:p w:rsidR="00510A15" w:rsidRDefault="00510A15" w:rsidP="001902CA">
      <w:pPr>
        <w:pStyle w:val="Style-11"/>
        <w:pBdr>
          <w:bottom w:val="none" w:sz="0" w:space="0" w:color="808080"/>
        </w:pBdr>
        <w:contextualSpacing/>
        <w:rPr>
          <w:color w:val="000000"/>
        </w:rPr>
      </w:pPr>
      <w:r>
        <w:rPr>
          <w:color w:val="000000"/>
        </w:rPr>
        <w:t xml:space="preserve"> </w:t>
      </w:r>
    </w:p>
    <w:p w:rsidR="00510A15" w:rsidRDefault="00510A15" w:rsidP="001902CA">
      <w:pPr>
        <w:pStyle w:val="Style-6"/>
        <w:pBdr>
          <w:bottom w:val="none" w:sz="0" w:space="0" w:color="808080"/>
        </w:pBdr>
        <w:contextualSpacing/>
        <w:rPr>
          <w:i/>
          <w:iCs/>
          <w:color w:val="000000"/>
        </w:rPr>
      </w:pPr>
      <w:r>
        <w:rPr>
          <w:i/>
          <w:iCs/>
          <w:color w:val="000000"/>
        </w:rPr>
        <w:t>Library Construction – Bisulfite Sequencing</w:t>
      </w:r>
    </w:p>
    <w:p w:rsidR="00510A15" w:rsidRDefault="00F83288" w:rsidP="001902CA">
      <w:pPr>
        <w:pStyle w:val="Style-6"/>
        <w:pBdr>
          <w:bottom w:val="none" w:sz="0" w:space="0" w:color="808080"/>
        </w:pBdr>
        <w:contextualSpacing/>
        <w:rPr>
          <w:color w:val="000000"/>
        </w:rPr>
      </w:pPr>
      <w:r>
        <w:rPr>
          <w:color w:val="000000"/>
        </w:rPr>
        <w:t>T</w:t>
      </w:r>
      <w:r w:rsidR="00510A15" w:rsidRPr="00F83288">
        <w:rPr>
          <w:color w:val="000000"/>
        </w:rPr>
        <w:t xml:space="preserve">he bisulfite treated library will be </w:t>
      </w:r>
      <w:r>
        <w:rPr>
          <w:color w:val="000000"/>
        </w:rPr>
        <w:t xml:space="preserve">constructed </w:t>
      </w:r>
      <w:r w:rsidRPr="00F83288">
        <w:rPr>
          <w:color w:val="000000"/>
          <w:szCs w:val="22"/>
        </w:rPr>
        <w:t xml:space="preserve">using the </w:t>
      </w:r>
      <w:proofErr w:type="spellStart"/>
      <w:r>
        <w:rPr>
          <w:color w:val="000000"/>
          <w:szCs w:val="22"/>
        </w:rPr>
        <w:t>SOLiD</w:t>
      </w:r>
      <w:proofErr w:type="spellEnd"/>
      <w:r>
        <w:rPr>
          <w:color w:val="000000"/>
          <w:szCs w:val="22"/>
        </w:rPr>
        <w:t xml:space="preserve"> DNA Fragment Library Kit </w:t>
      </w:r>
      <w:r w:rsidRPr="00F83288">
        <w:rPr>
          <w:color w:val="000000"/>
          <w:szCs w:val="22"/>
        </w:rPr>
        <w:t>(Life Technologies)</w:t>
      </w:r>
      <w:r w:rsidRPr="00F83288">
        <w:rPr>
          <w:color w:val="000000"/>
        </w:rPr>
        <w:t xml:space="preserve"> </w:t>
      </w:r>
      <w:r w:rsidR="00510A15">
        <w:rPr>
          <w:color w:val="000000"/>
        </w:rPr>
        <w:t>with the following exceptions: the top strand of the P1 adaptor will be synthesized with 5-methyl cytosine instead of cytosine to prevent modification during bisulfite conversion and during nick-translation 2′-deoxycytidine-5′-triphosphate (</w:t>
      </w:r>
      <w:proofErr w:type="spellStart"/>
      <w:r w:rsidR="00510A15">
        <w:rPr>
          <w:color w:val="000000"/>
        </w:rPr>
        <w:t>dCTP</w:t>
      </w:r>
      <w:proofErr w:type="spellEnd"/>
      <w:r w:rsidR="00510A15">
        <w:rPr>
          <w:color w:val="000000"/>
        </w:rPr>
        <w:t xml:space="preserve">) will be replaced with 5-methyl-2′-deoxycytidine-5′-triphosphate (5mC-dNTP) in the original </w:t>
      </w:r>
      <w:proofErr w:type="spellStart"/>
      <w:r w:rsidR="00510A15">
        <w:rPr>
          <w:color w:val="000000"/>
        </w:rPr>
        <w:t>dNTP</w:t>
      </w:r>
      <w:proofErr w:type="spellEnd"/>
      <w:r w:rsidR="00510A15">
        <w:rPr>
          <w:color w:val="000000"/>
        </w:rPr>
        <w:t xml:space="preserve"> mixture (standard </w:t>
      </w:r>
      <w:proofErr w:type="spellStart"/>
      <w:r w:rsidR="00510A15">
        <w:rPr>
          <w:color w:val="000000"/>
        </w:rPr>
        <w:t>dNTPs</w:t>
      </w:r>
      <w:proofErr w:type="spellEnd"/>
      <w:r w:rsidR="00510A15">
        <w:rPr>
          <w:color w:val="000000"/>
        </w:rPr>
        <w:t xml:space="preserve"> for A, G, and T will be used).  Bisulfite conversion will be perfo</w:t>
      </w:r>
      <w:r w:rsidR="00E07EC7">
        <w:rPr>
          <w:color w:val="000000"/>
        </w:rPr>
        <w:t xml:space="preserve">rmed in solution according to </w:t>
      </w:r>
      <w:proofErr w:type="spellStart"/>
      <w:r w:rsidR="00E07EC7" w:rsidRPr="001D125F">
        <w:rPr>
          <w:color w:val="000000"/>
        </w:rPr>
        <w:t>Ra</w:t>
      </w:r>
      <w:r w:rsidR="001D125F" w:rsidRPr="001D125F">
        <w:rPr>
          <w:color w:val="000000"/>
        </w:rPr>
        <w:t>nade</w:t>
      </w:r>
      <w:proofErr w:type="spellEnd"/>
      <w:r w:rsidR="001D125F" w:rsidRPr="001D125F">
        <w:rPr>
          <w:color w:val="000000"/>
        </w:rPr>
        <w:t xml:space="preserve"> et al (</w:t>
      </w:r>
      <w:proofErr w:type="gramStart"/>
      <w:r w:rsidR="00510A15" w:rsidRPr="001D125F">
        <w:rPr>
          <w:color w:val="000000"/>
        </w:rPr>
        <w:t>2009</w:t>
      </w:r>
      <w:r w:rsidR="001D125F" w:rsidRPr="001D125F">
        <w:rPr>
          <w:color w:val="000000"/>
        </w:rPr>
        <w:t>)</w:t>
      </w:r>
      <w:r w:rsidR="001D125F" w:rsidRPr="001D125F">
        <w:rPr>
          <w:color w:val="000000"/>
          <w:vertAlign w:val="superscript"/>
        </w:rPr>
        <w:t>49</w:t>
      </w:r>
      <w:proofErr w:type="gramEnd"/>
      <w:r w:rsidR="00510A15" w:rsidRPr="001D125F">
        <w:rPr>
          <w:color w:val="000000"/>
        </w:rPr>
        <w:t>.</w:t>
      </w:r>
      <w:r w:rsidRPr="001D125F">
        <w:rPr>
          <w:color w:val="000000"/>
        </w:rPr>
        <w:t xml:space="preserve">  </w:t>
      </w:r>
      <w:r w:rsidR="00510A15" w:rsidRPr="001D125F">
        <w:rPr>
          <w:color w:val="000000"/>
        </w:rPr>
        <w:t>Initially</w:t>
      </w:r>
      <w:r w:rsidR="00510A15">
        <w:rPr>
          <w:color w:val="000000"/>
        </w:rPr>
        <w:t xml:space="preserve">, an </w:t>
      </w:r>
      <w:proofErr w:type="spellStart"/>
      <w:r w:rsidR="00510A15">
        <w:rPr>
          <w:color w:val="000000"/>
        </w:rPr>
        <w:t>octect</w:t>
      </w:r>
      <w:proofErr w:type="spellEnd"/>
      <w:r w:rsidR="00510A15">
        <w:rPr>
          <w:color w:val="000000"/>
        </w:rPr>
        <w:t xml:space="preserve"> (1/8 of a slide) will be sequenced from each library. Sequencing will be carried out at the University of Washington high-throughput sequencing facility.</w:t>
      </w:r>
    </w:p>
    <w:p w:rsidR="00510A15" w:rsidRDefault="00510A15" w:rsidP="001902CA">
      <w:pPr>
        <w:pStyle w:val="Style-6"/>
        <w:pBdr>
          <w:bottom w:val="none" w:sz="0" w:space="0" w:color="808080"/>
        </w:pBdr>
        <w:contextualSpacing/>
        <w:rPr>
          <w:color w:val="000000"/>
        </w:rPr>
      </w:pPr>
    </w:p>
    <w:p w:rsidR="00510A15" w:rsidRDefault="00510A15" w:rsidP="001902CA">
      <w:pPr>
        <w:pStyle w:val="Style-6"/>
        <w:pBdr>
          <w:bottom w:val="none" w:sz="0" w:space="0" w:color="808080"/>
        </w:pBdr>
        <w:contextualSpacing/>
        <w:rPr>
          <w:color w:val="000000"/>
        </w:rPr>
      </w:pPr>
      <w:r>
        <w:rPr>
          <w:color w:val="000000"/>
        </w:rPr>
        <w:t xml:space="preserve">Sequencing data will be analyzed using CLC Genomics </w:t>
      </w:r>
      <w:proofErr w:type="spellStart"/>
      <w:r>
        <w:rPr>
          <w:color w:val="000000"/>
        </w:rPr>
        <w:t>WorkBench</w:t>
      </w:r>
      <w:proofErr w:type="spellEnd"/>
      <w:r>
        <w:rPr>
          <w:color w:val="000000"/>
        </w:rPr>
        <w:t xml:space="preserve"> (CLC Bio) along with publicly available databases (NCBI, SWISS-PROT, </w:t>
      </w:r>
      <w:proofErr w:type="spellStart"/>
      <w:r>
        <w:rPr>
          <w:color w:val="000000"/>
        </w:rPr>
        <w:t>GigasBase</w:t>
      </w:r>
      <w:proofErr w:type="spellEnd"/>
      <w:r>
        <w:rPr>
          <w:color w:val="000000"/>
        </w:rPr>
        <w:t xml:space="preserve">) and our own unpublished </w:t>
      </w:r>
      <w:r w:rsidRPr="001300FA">
        <w:rPr>
          <w:i/>
          <w:color w:val="000000"/>
        </w:rPr>
        <w:t>C. gigas</w:t>
      </w:r>
      <w:r>
        <w:rPr>
          <w:color w:val="000000"/>
        </w:rPr>
        <w:t xml:space="preserve"> RNA-</w:t>
      </w:r>
      <w:proofErr w:type="spellStart"/>
      <w:r>
        <w:rPr>
          <w:color w:val="000000"/>
        </w:rPr>
        <w:t>Seq</w:t>
      </w:r>
      <w:proofErr w:type="spellEnd"/>
      <w:r>
        <w:rPr>
          <w:color w:val="000000"/>
        </w:rPr>
        <w:t xml:space="preserve"> libraries. Analysis will include quality trimming, de novo assembly, and BLAST. Comparisons among libraries will be made within CLC Genomics Workbench (</w:t>
      </w:r>
      <w:proofErr w:type="spellStart"/>
      <w:r>
        <w:rPr>
          <w:color w:val="000000"/>
        </w:rPr>
        <w:t>ChIP-Seq</w:t>
      </w:r>
      <w:proofErr w:type="spellEnd"/>
      <w:r>
        <w:rPr>
          <w:color w:val="000000"/>
        </w:rPr>
        <w:t>, RNA-</w:t>
      </w:r>
      <w:proofErr w:type="spellStart"/>
      <w:r>
        <w:rPr>
          <w:color w:val="000000"/>
        </w:rPr>
        <w:t>Seq</w:t>
      </w:r>
      <w:proofErr w:type="spellEnd"/>
      <w:r>
        <w:rPr>
          <w:color w:val="000000"/>
        </w:rPr>
        <w:t xml:space="preserve">), Microsoft Access, and Galaxy tools (http://main.g2.bx.psu.edu/). </w:t>
      </w:r>
    </w:p>
    <w:p w:rsidR="00510A15" w:rsidRDefault="00510A15" w:rsidP="001902CA">
      <w:pPr>
        <w:pStyle w:val="Style-13"/>
        <w:pBdr>
          <w:bottom w:val="none" w:sz="0" w:space="0" w:color="808080"/>
        </w:pBdr>
        <w:contextualSpacing/>
        <w:rPr>
          <w:bCs/>
          <w:i/>
          <w:color w:val="000000"/>
        </w:rPr>
      </w:pPr>
      <w:r>
        <w:br/>
      </w:r>
      <w:r w:rsidRPr="003E1CD8">
        <w:rPr>
          <w:bCs/>
          <w:i/>
          <w:color w:val="000000"/>
        </w:rPr>
        <w:t>Morphological Analysis</w:t>
      </w:r>
    </w:p>
    <w:p w:rsidR="00510A15" w:rsidRDefault="00510A15" w:rsidP="001902CA">
      <w:pPr>
        <w:pStyle w:val="Style-6"/>
        <w:pBdr>
          <w:bottom w:val="none" w:sz="0" w:space="0" w:color="808080"/>
        </w:pBdr>
        <w:contextualSpacing/>
        <w:rPr>
          <w:color w:val="000000"/>
        </w:rPr>
      </w:pPr>
      <w:r>
        <w:rPr>
          <w:color w:val="000000"/>
        </w:rPr>
        <w:t>Sex will be determined</w:t>
      </w:r>
      <w:r w:rsidR="005910BB">
        <w:rPr>
          <w:color w:val="000000"/>
        </w:rPr>
        <w:t xml:space="preserve"> by taking 5 separate samples along the length of the gonad using a glass pipette. Samples will be examined</w:t>
      </w:r>
      <w:r>
        <w:rPr>
          <w:color w:val="000000"/>
        </w:rPr>
        <w:t xml:space="preserve"> under </w:t>
      </w:r>
      <w:r w:rsidR="005910BB">
        <w:rPr>
          <w:color w:val="000000"/>
        </w:rPr>
        <w:t>a microscope</w:t>
      </w:r>
      <w:r>
        <w:rPr>
          <w:color w:val="000000"/>
        </w:rPr>
        <w:t xml:space="preserve"> using </w:t>
      </w:r>
      <w:proofErr w:type="spellStart"/>
      <w:r>
        <w:rPr>
          <w:color w:val="000000"/>
        </w:rPr>
        <w:t>oocytes</w:t>
      </w:r>
      <w:proofErr w:type="spellEnd"/>
      <w:r>
        <w:rPr>
          <w:color w:val="000000"/>
        </w:rPr>
        <w:t xml:space="preserve"> or </w:t>
      </w:r>
      <w:proofErr w:type="spellStart"/>
      <w:r>
        <w:rPr>
          <w:color w:val="000000"/>
        </w:rPr>
        <w:t>spematozoa</w:t>
      </w:r>
      <w:proofErr w:type="spellEnd"/>
      <w:r>
        <w:rPr>
          <w:color w:val="000000"/>
        </w:rPr>
        <w:t xml:space="preserve"> as indicators.</w:t>
      </w:r>
      <w:r w:rsidR="00544225">
        <w:rPr>
          <w:color w:val="000000"/>
        </w:rPr>
        <w:t xml:space="preserve">  Gonad samples will be processed for histological examination and </w:t>
      </w:r>
      <w:r w:rsidR="00937E3D">
        <w:rPr>
          <w:color w:val="000000"/>
        </w:rPr>
        <w:t xml:space="preserve">gonad </w:t>
      </w:r>
      <w:r w:rsidR="00544225">
        <w:rPr>
          <w:color w:val="000000"/>
        </w:rPr>
        <w:t xml:space="preserve">development stage will be </w:t>
      </w:r>
      <w:r w:rsidR="00937E3D">
        <w:rPr>
          <w:color w:val="000000"/>
        </w:rPr>
        <w:t xml:space="preserve">assessed </w:t>
      </w:r>
      <w:r w:rsidR="00544225">
        <w:rPr>
          <w:color w:val="000000"/>
        </w:rPr>
        <w:t>based on methods and criteria described by Robinson (</w:t>
      </w:r>
      <w:proofErr w:type="gramStart"/>
      <w:r w:rsidR="00544225">
        <w:rPr>
          <w:color w:val="000000"/>
        </w:rPr>
        <w:t>1992)</w:t>
      </w:r>
      <w:r w:rsidR="001D125F" w:rsidRPr="001D125F">
        <w:rPr>
          <w:color w:val="000000"/>
          <w:vertAlign w:val="superscript"/>
        </w:rPr>
        <w:t>50</w:t>
      </w:r>
      <w:proofErr w:type="gramEnd"/>
      <w:r w:rsidR="00544225">
        <w:rPr>
          <w:color w:val="000000"/>
        </w:rPr>
        <w:t>.</w:t>
      </w:r>
      <w:r>
        <w:rPr>
          <w:color w:val="000000"/>
        </w:rPr>
        <w:t xml:space="preserve"> Condition Index is determined by soft tissue dry weight/(total weight-shell weight)*100).  Statistical analysis will be performed using SPSS Software (Somers, NY).</w:t>
      </w:r>
    </w:p>
    <w:p w:rsidR="00510A15" w:rsidRDefault="00510A15" w:rsidP="001902CA">
      <w:pPr>
        <w:pStyle w:val="Style-12"/>
        <w:pBdr>
          <w:bottom w:val="none" w:sz="0" w:space="0" w:color="808080"/>
        </w:pBdr>
        <w:contextualSpacing/>
      </w:pPr>
    </w:p>
    <w:p w:rsidR="00510A15" w:rsidRDefault="00510A15" w:rsidP="001902CA">
      <w:pPr>
        <w:pStyle w:val="Style-6"/>
        <w:pBdr>
          <w:bottom w:val="none" w:sz="0" w:space="0" w:color="808080"/>
        </w:pBdr>
        <w:contextualSpacing/>
        <w:rPr>
          <w:i/>
          <w:iCs/>
          <w:color w:val="000000"/>
        </w:rPr>
      </w:pPr>
      <w:r>
        <w:rPr>
          <w:i/>
          <w:iCs/>
          <w:color w:val="000000"/>
        </w:rPr>
        <w:t>Reverse-transcription Quantitative PCR</w:t>
      </w:r>
    </w:p>
    <w:p w:rsidR="00510A15" w:rsidRDefault="00510A15" w:rsidP="001902CA">
      <w:pPr>
        <w:pStyle w:val="Style-6"/>
        <w:pBdr>
          <w:bottom w:val="none" w:sz="0" w:space="0" w:color="808080"/>
        </w:pBdr>
        <w:contextualSpacing/>
        <w:rPr>
          <w:color w:val="000000"/>
        </w:rPr>
      </w:pPr>
      <w:r>
        <w:rPr>
          <w:color w:val="000000"/>
        </w:rPr>
        <w:t xml:space="preserve">Gene expression analysis will be carried out as described in </w:t>
      </w:r>
      <w:r w:rsidRPr="001D125F">
        <w:rPr>
          <w:color w:val="000000"/>
        </w:rPr>
        <w:t xml:space="preserve">Roberts </w:t>
      </w:r>
      <w:r w:rsidRPr="001D125F">
        <w:rPr>
          <w:iCs/>
          <w:color w:val="000000"/>
        </w:rPr>
        <w:t>et a</w:t>
      </w:r>
      <w:r w:rsidRPr="001D125F">
        <w:rPr>
          <w:color w:val="000000"/>
        </w:rPr>
        <w:t>l</w:t>
      </w:r>
      <w:r w:rsidR="00502702" w:rsidRPr="001D125F">
        <w:rPr>
          <w:color w:val="000000"/>
        </w:rPr>
        <w:t>.</w:t>
      </w:r>
      <w:r w:rsidRPr="001D125F">
        <w:rPr>
          <w:color w:val="000000"/>
        </w:rPr>
        <w:t xml:space="preserve"> </w:t>
      </w:r>
      <w:r w:rsidR="00502702" w:rsidRPr="001D125F">
        <w:rPr>
          <w:color w:val="000000"/>
        </w:rPr>
        <w:t>(</w:t>
      </w:r>
      <w:proofErr w:type="gramStart"/>
      <w:r w:rsidR="001D125F" w:rsidRPr="001D125F">
        <w:rPr>
          <w:color w:val="000000"/>
        </w:rPr>
        <w:t>2008</w:t>
      </w:r>
      <w:r w:rsidR="00502702" w:rsidRPr="001D125F">
        <w:rPr>
          <w:color w:val="000000"/>
        </w:rPr>
        <w:t>)</w:t>
      </w:r>
      <w:r w:rsidR="001D125F" w:rsidRPr="001D125F">
        <w:rPr>
          <w:color w:val="000000"/>
          <w:vertAlign w:val="superscript"/>
        </w:rPr>
        <w:t>43</w:t>
      </w:r>
      <w:proofErr w:type="gramEnd"/>
      <w:r w:rsidRPr="001D125F">
        <w:rPr>
          <w:color w:val="000000"/>
        </w:rPr>
        <w:t>.</w:t>
      </w:r>
      <w:r>
        <w:rPr>
          <w:color w:val="000000"/>
        </w:rPr>
        <w:t xml:space="preserve"> </w:t>
      </w:r>
      <w:r w:rsidR="00AA4853">
        <w:rPr>
          <w:color w:val="000000"/>
        </w:rPr>
        <w:t>A minimum of 8 genes will be examined including those listed in Table 1 as well as genes identified from sequencing effort</w:t>
      </w:r>
      <w:r w:rsidR="00937E3D">
        <w:rPr>
          <w:color w:val="000000"/>
        </w:rPr>
        <w:t>s</w:t>
      </w:r>
      <w:r w:rsidR="00AA4853">
        <w:rPr>
          <w:color w:val="000000"/>
        </w:rPr>
        <w:t xml:space="preserve">. </w:t>
      </w:r>
      <w:r>
        <w:rPr>
          <w:color w:val="000000"/>
        </w:rPr>
        <w:t xml:space="preserve">RNA will be reverse transcribed using the </w:t>
      </w:r>
      <w:proofErr w:type="spellStart"/>
      <w:r>
        <w:rPr>
          <w:color w:val="000000"/>
        </w:rPr>
        <w:t>QuantiTect</w:t>
      </w:r>
      <w:proofErr w:type="spellEnd"/>
      <w:r>
        <w:rPr>
          <w:color w:val="000000"/>
        </w:rPr>
        <w:t xml:space="preserve"> Reverse Transcription Kit (</w:t>
      </w:r>
      <w:proofErr w:type="spellStart"/>
      <w:r>
        <w:rPr>
          <w:color w:val="000000"/>
        </w:rPr>
        <w:t>Qiagen</w:t>
      </w:r>
      <w:proofErr w:type="spellEnd"/>
      <w:r>
        <w:rPr>
          <w:color w:val="000000"/>
        </w:rPr>
        <w:t xml:space="preserve">), </w:t>
      </w:r>
      <w:r w:rsidR="00AA4853">
        <w:rPr>
          <w:color w:val="000000"/>
        </w:rPr>
        <w:t>and quantitative PCR will be carried out in</w:t>
      </w:r>
      <w:r>
        <w:rPr>
          <w:color w:val="000000"/>
        </w:rPr>
        <w:t xml:space="preserve"> </w:t>
      </w:r>
      <w:r w:rsidR="00AA4853">
        <w:rPr>
          <w:color w:val="000000"/>
        </w:rPr>
        <w:t>an</w:t>
      </w:r>
      <w:r>
        <w:rPr>
          <w:color w:val="000000"/>
        </w:rPr>
        <w:t xml:space="preserve"> </w:t>
      </w:r>
      <w:proofErr w:type="spellStart"/>
      <w:r>
        <w:rPr>
          <w:color w:val="000000"/>
        </w:rPr>
        <w:t>Opticon</w:t>
      </w:r>
      <w:proofErr w:type="spellEnd"/>
      <w:r>
        <w:rPr>
          <w:color w:val="000000"/>
        </w:rPr>
        <w:t xml:space="preserve"> 2 </w:t>
      </w:r>
      <w:proofErr w:type="spellStart"/>
      <w:r>
        <w:rPr>
          <w:color w:val="000000"/>
        </w:rPr>
        <w:t>thermocycler</w:t>
      </w:r>
      <w:proofErr w:type="spellEnd"/>
      <w:r>
        <w:rPr>
          <w:color w:val="000000"/>
        </w:rPr>
        <w:t xml:space="preserve"> (</w:t>
      </w:r>
      <w:proofErr w:type="spellStart"/>
      <w:r>
        <w:rPr>
          <w:color w:val="000000"/>
        </w:rPr>
        <w:t>BioRad</w:t>
      </w:r>
      <w:proofErr w:type="spellEnd"/>
      <w:r>
        <w:rPr>
          <w:color w:val="000000"/>
        </w:rPr>
        <w:t xml:space="preserve">) </w:t>
      </w:r>
      <w:r w:rsidR="00AA4853">
        <w:rPr>
          <w:color w:val="000000"/>
        </w:rPr>
        <w:t>as previously described (Roberts et al., 2008)</w:t>
      </w:r>
      <w:r>
        <w:rPr>
          <w:color w:val="000000"/>
        </w:rPr>
        <w:t>. Analysis of PCR data will be carried out based on the kinetics of individual PCR reactions using Real-time PCR Miner v2.1</w:t>
      </w:r>
      <w:r w:rsidR="001D125F" w:rsidRPr="001D125F">
        <w:rPr>
          <w:color w:val="000000"/>
          <w:vertAlign w:val="superscript"/>
        </w:rPr>
        <w:t>51</w:t>
      </w:r>
      <w:r>
        <w:rPr>
          <w:color w:val="000000"/>
        </w:rPr>
        <w:t xml:space="preserve">. All qPCR data will be normalized to a corresponding reference gene (18s </w:t>
      </w:r>
      <w:proofErr w:type="spellStart"/>
      <w:r w:rsidR="00AA4853">
        <w:rPr>
          <w:color w:val="000000"/>
        </w:rPr>
        <w:t>rRNA</w:t>
      </w:r>
      <w:proofErr w:type="spellEnd"/>
      <w:r>
        <w:rPr>
          <w:color w:val="000000"/>
        </w:rPr>
        <w:t>) and expressed as fold increase over minimum.</w:t>
      </w:r>
    </w:p>
    <w:p w:rsidR="00510A15" w:rsidRDefault="00510A15" w:rsidP="001902CA">
      <w:pPr>
        <w:pStyle w:val="Style-14"/>
        <w:pBdr>
          <w:bottom w:val="none" w:sz="0" w:space="0" w:color="808080"/>
        </w:pBdr>
        <w:contextualSpacing/>
        <w:rPr>
          <w:color w:val="000000"/>
        </w:rPr>
      </w:pPr>
    </w:p>
    <w:p w:rsidR="00510A15" w:rsidRDefault="00510A15" w:rsidP="001902CA">
      <w:pPr>
        <w:pStyle w:val="Style-5"/>
        <w:pBdr>
          <w:bottom w:val="none" w:sz="0" w:space="0" w:color="808080"/>
        </w:pBdr>
        <w:contextualSpacing/>
        <w:rPr>
          <w:b/>
          <w:bCs/>
          <w:color w:val="000000"/>
          <w:sz w:val="28"/>
          <w:szCs w:val="28"/>
        </w:rPr>
      </w:pPr>
      <w:r>
        <w:rPr>
          <w:b/>
          <w:bCs/>
          <w:color w:val="000000"/>
          <w:sz w:val="28"/>
          <w:szCs w:val="28"/>
        </w:rPr>
        <w:t>5. Expected Results</w:t>
      </w:r>
    </w:p>
    <w:p w:rsidR="00510A15" w:rsidRDefault="00510A15" w:rsidP="001902CA">
      <w:pPr>
        <w:pStyle w:val="Style-5"/>
        <w:pBdr>
          <w:bottom w:val="none" w:sz="0" w:space="0" w:color="808080"/>
        </w:pBdr>
        <w:contextualSpacing/>
        <w:rPr>
          <w:color w:val="000000"/>
        </w:rPr>
      </w:pPr>
      <w:r>
        <w:rPr>
          <w:color w:val="000000"/>
        </w:rPr>
        <w:t xml:space="preserve">Accurate and thorough understanding of risks associated with endocrine disrupting compounds in aquatic systems requires greater knowledge of their modes of action and their physiological effects.  These compounds are present in our water sources, therefore, the best science should be made available so that the EPA can accurately assess and manage the potential risks associated with these contaminants. The research outlined here will provide a unique and integrated view of the epigenetic and </w:t>
      </w:r>
      <w:proofErr w:type="spellStart"/>
      <w:r>
        <w:rPr>
          <w:color w:val="000000"/>
        </w:rPr>
        <w:t>transcriptomic</w:t>
      </w:r>
      <w:proofErr w:type="spellEnd"/>
      <w:r>
        <w:rPr>
          <w:color w:val="000000"/>
        </w:rPr>
        <w:t xml:space="preserve"> landscape of an aquatic invertebrate in response to EDC exposure.  This robust analysis will increase the science of understanding of the mode of action of these contaminants and the risks associated with exposure.  The benefit of this holistic approach is that it not only examines a novel pathway of disruption (epigenetic disruption), but will also provide a mechanistic understanding of the response through morphological analysis and </w:t>
      </w:r>
      <w:proofErr w:type="spellStart"/>
      <w:r>
        <w:rPr>
          <w:color w:val="000000"/>
        </w:rPr>
        <w:t>transcriptomics</w:t>
      </w:r>
      <w:proofErr w:type="spellEnd"/>
      <w:r>
        <w:rPr>
          <w:color w:val="000000"/>
        </w:rPr>
        <w:t xml:space="preserve">.  </w:t>
      </w:r>
    </w:p>
    <w:p w:rsidR="00510A15" w:rsidRDefault="00510A15" w:rsidP="001902CA">
      <w:pPr>
        <w:pStyle w:val="Style-5"/>
        <w:pBdr>
          <w:bottom w:val="none" w:sz="0" w:space="0" w:color="808080"/>
        </w:pBdr>
        <w:contextualSpacing/>
        <w:rPr>
          <w:color w:val="000000"/>
        </w:rPr>
      </w:pPr>
    </w:p>
    <w:p w:rsidR="00510A15" w:rsidRDefault="00510A15" w:rsidP="001902CA">
      <w:pPr>
        <w:pStyle w:val="Style-5"/>
        <w:pBdr>
          <w:bottom w:val="none" w:sz="0" w:space="0" w:color="808080"/>
        </w:pBdr>
        <w:contextualSpacing/>
        <w:rPr>
          <w:color w:val="000000"/>
        </w:rPr>
      </w:pPr>
      <w:r>
        <w:rPr>
          <w:color w:val="000000"/>
        </w:rPr>
        <w:t xml:space="preserve">The successful completion of this research will be able to provide (1) a deeper and broader understanding of the modes of action of endocrine disrupting compounds, (2) the first integrative study using epigenetics, </w:t>
      </w:r>
      <w:proofErr w:type="spellStart"/>
      <w:r>
        <w:rPr>
          <w:color w:val="000000"/>
        </w:rPr>
        <w:t>transcriptomics</w:t>
      </w:r>
      <w:proofErr w:type="spellEnd"/>
      <w:r>
        <w:rPr>
          <w:color w:val="000000"/>
        </w:rPr>
        <w:t xml:space="preserve"> and phenotypic analyses to evaluate the effects of </w:t>
      </w:r>
      <w:proofErr w:type="spellStart"/>
      <w:r>
        <w:rPr>
          <w:color w:val="000000"/>
        </w:rPr>
        <w:t>EDCs</w:t>
      </w:r>
      <w:proofErr w:type="spellEnd"/>
      <w:r>
        <w:rPr>
          <w:color w:val="000000"/>
        </w:rPr>
        <w:t xml:space="preserve"> in an aquatic invertebrate species, and (3) provide a proof of concept framework which can be applied to advance the study of the biological effects of </w:t>
      </w:r>
      <w:proofErr w:type="spellStart"/>
      <w:r>
        <w:rPr>
          <w:color w:val="000000"/>
        </w:rPr>
        <w:t>EDCs</w:t>
      </w:r>
      <w:proofErr w:type="spellEnd"/>
      <w:r>
        <w:rPr>
          <w:color w:val="000000"/>
        </w:rPr>
        <w:t xml:space="preserve"> in other aquatic species. This research will also provide data that can be utilized in modeling approaches to predict risks and hazards of environmental contaminants and the identification of novel targets for biomarkers of exposure.</w:t>
      </w:r>
    </w:p>
    <w:p w:rsidR="00510A15" w:rsidRDefault="00510A15" w:rsidP="001902CA">
      <w:pPr>
        <w:pStyle w:val="Style-5"/>
        <w:pBdr>
          <w:bottom w:val="none" w:sz="0" w:space="0" w:color="808080"/>
        </w:pBdr>
        <w:contextualSpacing/>
        <w:rPr>
          <w:color w:val="000000"/>
        </w:rPr>
      </w:pPr>
    </w:p>
    <w:p w:rsidR="00510A15" w:rsidRDefault="00510A15" w:rsidP="001902CA">
      <w:pPr>
        <w:pStyle w:val="Style-5"/>
        <w:pBdr>
          <w:bottom w:val="none" w:sz="0" w:space="0" w:color="808080"/>
        </w:pBdr>
        <w:contextualSpacing/>
        <w:rPr>
          <w:color w:val="000000"/>
        </w:rPr>
      </w:pPr>
      <w:r>
        <w:rPr>
          <w:color w:val="000000"/>
        </w:rPr>
        <w:t xml:space="preserve">The research outlined here aims to compliment the research being done on endocrine disruptors by the EPA.  For example, the National Health and Environmental Effects Research Laboratory (NHEERL) </w:t>
      </w:r>
      <w:proofErr w:type="gramStart"/>
      <w:r>
        <w:rPr>
          <w:color w:val="000000"/>
        </w:rPr>
        <w:t>has</w:t>
      </w:r>
      <w:proofErr w:type="gramEnd"/>
      <w:r>
        <w:rPr>
          <w:color w:val="000000"/>
        </w:rPr>
        <w:t xml:space="preserve"> identified three focus areas for EDC research:  Methods Development &amp; Screening Studies, Wildlife and Extrapolation Studies, Low-Dose Studies and Effects of Multiple </w:t>
      </w:r>
      <w:proofErr w:type="spellStart"/>
      <w:r>
        <w:rPr>
          <w:color w:val="000000"/>
        </w:rPr>
        <w:t>EDCs</w:t>
      </w:r>
      <w:proofErr w:type="spellEnd"/>
      <w:r>
        <w:rPr>
          <w:color w:val="000000"/>
        </w:rPr>
        <w:t xml:space="preserve">.  The project outlined here can benefit all three of these target areas.  In terms of Methods Development &amp; Screening, this project will complement </w:t>
      </w:r>
      <w:proofErr w:type="spellStart"/>
      <w:r>
        <w:rPr>
          <w:color w:val="000000"/>
        </w:rPr>
        <w:t>transcriptomics</w:t>
      </w:r>
      <w:proofErr w:type="spellEnd"/>
      <w:r>
        <w:rPr>
          <w:color w:val="000000"/>
        </w:rPr>
        <w:t xml:space="preserve"> assays currently being developed by providing additional </w:t>
      </w:r>
      <w:proofErr w:type="spellStart"/>
      <w:r>
        <w:rPr>
          <w:color w:val="000000"/>
        </w:rPr>
        <w:t>epigenomic</w:t>
      </w:r>
      <w:proofErr w:type="spellEnd"/>
      <w:r>
        <w:rPr>
          <w:color w:val="000000"/>
        </w:rPr>
        <w:t xml:space="preserve"> biomarkers that can be analyzed with only slight modifications to traditional PCR methods providing additional markers at a low cost.  The benefits to Wildlife and Extrapolation </w:t>
      </w:r>
      <w:r w:rsidR="00AA4853">
        <w:rPr>
          <w:color w:val="000000"/>
        </w:rPr>
        <w:t xml:space="preserve">Studies </w:t>
      </w:r>
      <w:r>
        <w:rPr>
          <w:color w:val="000000"/>
        </w:rPr>
        <w:t xml:space="preserve">will be realized by elucidating novel modes of action and effects in an invertebrate species with ecological and economic importance.  Additionally, the biomarkers identified through this research can be used to determine baseline endocrine status in wild oyster populations. This research will also foster a fuller understanding of comparative endocrinology and help to identify similarities and differences in physiological responses and effects between species.  In terms of Low Dose studies, this proposal includes testing at environmentally relevant concentrations to investigate effects at low doses.  This project will compliment and enrich the research currently being performed at or supported by the EPA without duplicating research efforts. </w:t>
      </w:r>
    </w:p>
    <w:p w:rsidR="00510A15" w:rsidRDefault="00510A15" w:rsidP="001902CA">
      <w:pPr>
        <w:pStyle w:val="Style-5"/>
        <w:pBdr>
          <w:bottom w:val="none" w:sz="0" w:space="0" w:color="808080"/>
        </w:pBdr>
        <w:contextualSpacing/>
        <w:rPr>
          <w:color w:val="000000"/>
        </w:rPr>
      </w:pPr>
      <w:r>
        <w:rPr>
          <w:color w:val="000000"/>
        </w:rPr>
        <w:t xml:space="preserve"> </w:t>
      </w:r>
    </w:p>
    <w:p w:rsidR="00544225" w:rsidRDefault="00510A15" w:rsidP="001902CA">
      <w:pPr>
        <w:pStyle w:val="Style-5"/>
        <w:pBdr>
          <w:bottom w:val="none" w:sz="0" w:space="0" w:color="808080"/>
        </w:pBdr>
        <w:contextualSpacing/>
        <w:rPr>
          <w:color w:val="000000"/>
        </w:rPr>
      </w:pPr>
      <w:r>
        <w:rPr>
          <w:color w:val="000000"/>
        </w:rPr>
        <w:t>The results of this project will be disseminated through publication in peer-reviewed journals and presentations at national conferences.  Research progress will be made publicly available in real-time via electronic laboratory notebooks (http://</w:t>
      </w:r>
      <w:r w:rsidRPr="0041011D">
        <w:rPr>
          <w:color w:val="000000"/>
        </w:rPr>
        <w:t>genefish.wikispaces.com/Mac's+Notebook</w:t>
      </w:r>
      <w:r>
        <w:rPr>
          <w:color w:val="000000"/>
        </w:rPr>
        <w:t>) and a dedicated project website (</w:t>
      </w:r>
      <w:r w:rsidR="00784975" w:rsidRPr="00784975">
        <w:rPr>
          <w:i/>
          <w:color w:val="000000"/>
        </w:rPr>
        <w:t>e.g</w:t>
      </w:r>
      <w:r>
        <w:rPr>
          <w:color w:val="000000"/>
        </w:rPr>
        <w:t xml:space="preserve">. </w:t>
      </w:r>
      <w:r w:rsidRPr="0041011D">
        <w:rPr>
          <w:color w:val="000000"/>
        </w:rPr>
        <w:t>http://goo.gl/tR8v</w:t>
      </w:r>
      <w:r>
        <w:rPr>
          <w:color w:val="000000"/>
        </w:rPr>
        <w:t xml:space="preserve">). The project will also will be incorporated into an activity for GEMS and workshop for Expanding Your Horizons to engage and motivate girls </w:t>
      </w:r>
      <w:r w:rsidR="007B3E54">
        <w:rPr>
          <w:color w:val="000000"/>
        </w:rPr>
        <w:t>in</w:t>
      </w:r>
      <w:r>
        <w:rPr>
          <w:color w:val="000000"/>
        </w:rPr>
        <w:t xml:space="preserve"> environmental science and protecting their environment. </w:t>
      </w:r>
      <w:r w:rsidR="00937E3D">
        <w:rPr>
          <w:color w:val="000000"/>
        </w:rPr>
        <w:t xml:space="preserve"> </w:t>
      </w:r>
      <w:r>
        <w:rPr>
          <w:color w:val="000000"/>
        </w:rPr>
        <w:t>In addition, undergraduates will be recruited to assist in the laboratory in order to facilitate mentoring, teaching and learning between graduate and undergraduate students in the department.</w:t>
      </w:r>
    </w:p>
    <w:p w:rsidR="00544225" w:rsidRPr="00473191" w:rsidRDefault="00544225" w:rsidP="00473191">
      <w:pPr>
        <w:widowControl/>
        <w:suppressAutoHyphens w:val="0"/>
        <w:spacing w:before="2" w:after="2"/>
        <w:ind w:left="0" w:right="0"/>
        <w:rPr>
          <w:color w:val="000000"/>
          <w:sz w:val="28"/>
        </w:rPr>
      </w:pPr>
      <w:r>
        <w:rPr>
          <w:color w:val="000000"/>
        </w:rPr>
        <w:br w:type="page"/>
      </w:r>
      <w:r w:rsidRPr="00473191">
        <w:rPr>
          <w:b/>
          <w:sz w:val="28"/>
        </w:rPr>
        <w:t>References</w:t>
      </w:r>
    </w:p>
    <w:p w:rsidR="00473191" w:rsidRPr="004E0C14" w:rsidRDefault="00473191" w:rsidP="00375126">
      <w:pPr>
        <w:widowControl/>
        <w:tabs>
          <w:tab w:val="left" w:pos="9360"/>
        </w:tabs>
        <w:suppressAutoHyphens w:val="0"/>
        <w:spacing w:beforeLines="1" w:afterLines="1"/>
        <w:ind w:left="0" w:right="0"/>
      </w:pPr>
    </w:p>
    <w:p w:rsidR="00473191" w:rsidRDefault="00473191" w:rsidP="00375126">
      <w:pPr>
        <w:tabs>
          <w:tab w:val="left" w:pos="9360"/>
        </w:tabs>
        <w:spacing w:before="2" w:afterLines="100"/>
        <w:ind w:left="270" w:hanging="270"/>
      </w:pPr>
      <w:r>
        <w:t xml:space="preserve">1. </w:t>
      </w:r>
      <w:proofErr w:type="spellStart"/>
      <w:r w:rsidRPr="004E0C14">
        <w:t>Kavlock</w:t>
      </w:r>
      <w:proofErr w:type="spellEnd"/>
      <w:r w:rsidRPr="004E0C14">
        <w:t xml:space="preserve"> RJ, </w:t>
      </w:r>
      <w:proofErr w:type="spellStart"/>
      <w:r w:rsidRPr="004E0C14">
        <w:t>Daston</w:t>
      </w:r>
      <w:proofErr w:type="spellEnd"/>
      <w:r w:rsidRPr="004E0C14">
        <w:t xml:space="preserve"> GP, </w:t>
      </w:r>
      <w:proofErr w:type="spellStart"/>
      <w:r w:rsidRPr="004E0C14">
        <w:t>DeRosa</w:t>
      </w:r>
      <w:proofErr w:type="spellEnd"/>
      <w:r w:rsidRPr="004E0C14">
        <w:t xml:space="preserve"> C, </w:t>
      </w:r>
      <w:proofErr w:type="spellStart"/>
      <w:r w:rsidRPr="004E0C14">
        <w:t>Fenner</w:t>
      </w:r>
      <w:proofErr w:type="spellEnd"/>
      <w:r w:rsidRPr="004E0C14">
        <w:t>-Crisp P, Gray LE</w:t>
      </w:r>
      <w:r>
        <w:t xml:space="preserve"> </w:t>
      </w:r>
      <w:proofErr w:type="spellStart"/>
      <w:r w:rsidRPr="004E0C14">
        <w:t>Jr</w:t>
      </w:r>
      <w:proofErr w:type="spellEnd"/>
      <w:r w:rsidRPr="004E0C14">
        <w:t xml:space="preserve">, </w:t>
      </w:r>
      <w:proofErr w:type="spellStart"/>
      <w:r w:rsidRPr="004E0C14">
        <w:t>Kaattari</w:t>
      </w:r>
      <w:proofErr w:type="spellEnd"/>
      <w:r w:rsidRPr="004E0C14">
        <w:t xml:space="preserve"> S, </w:t>
      </w:r>
      <w:proofErr w:type="spellStart"/>
      <w:r w:rsidRPr="004E0C14">
        <w:t>Lucier</w:t>
      </w:r>
      <w:proofErr w:type="spellEnd"/>
      <w:r w:rsidRPr="004E0C14">
        <w:t xml:space="preserve"> G, Luster M, Mac MJ, </w:t>
      </w:r>
      <w:proofErr w:type="spellStart"/>
      <w:r w:rsidRPr="004E0C14">
        <w:t>Maczka</w:t>
      </w:r>
      <w:proofErr w:type="spellEnd"/>
      <w:r w:rsidRPr="004E0C14">
        <w:t xml:space="preserve"> C, Miller</w:t>
      </w:r>
      <w:r>
        <w:t xml:space="preserve"> </w:t>
      </w:r>
      <w:r w:rsidRPr="004E0C14">
        <w:t xml:space="preserve">R, Moore J, Rolland R, Scott G, Sheehan DM, Sinks T, </w:t>
      </w:r>
      <w:proofErr w:type="spellStart"/>
      <w:r w:rsidRPr="004E0C14">
        <w:t>Tilson</w:t>
      </w:r>
      <w:proofErr w:type="spellEnd"/>
      <w:r>
        <w:t xml:space="preserve"> HA:</w:t>
      </w:r>
      <w:r w:rsidRPr="004E0C14">
        <w:t xml:space="preserve"> </w:t>
      </w:r>
      <w:r>
        <w:t xml:space="preserve">Research needs for </w:t>
      </w:r>
      <w:r w:rsidRPr="004E0C14">
        <w:t>the assessment of health and environmental</w:t>
      </w:r>
      <w:r>
        <w:t xml:space="preserve"> </w:t>
      </w:r>
      <w:r w:rsidRPr="004E0C14">
        <w:t>effects of endocrine disruptors: a report of the U.S.</w:t>
      </w:r>
      <w:r>
        <w:t xml:space="preserve"> </w:t>
      </w:r>
      <w:r w:rsidRPr="004E0C14">
        <w:t xml:space="preserve">EPA-sponsored workshop. </w:t>
      </w:r>
      <w:r w:rsidRPr="00517DBD">
        <w:rPr>
          <w:i/>
        </w:rPr>
        <w:t xml:space="preserve">Environ Health </w:t>
      </w:r>
      <w:proofErr w:type="spellStart"/>
      <w:r w:rsidRPr="00517DBD">
        <w:rPr>
          <w:i/>
        </w:rPr>
        <w:t>Perspect</w:t>
      </w:r>
      <w:proofErr w:type="spellEnd"/>
      <w:r w:rsidRPr="004E0C14">
        <w:t xml:space="preserve"> </w:t>
      </w:r>
      <w:r>
        <w:t xml:space="preserve">1996, </w:t>
      </w:r>
      <w:r w:rsidRPr="004E0C14">
        <w:t>104(</w:t>
      </w:r>
      <w:proofErr w:type="spellStart"/>
      <w:r w:rsidRPr="004E0C14">
        <w:t>Suppl</w:t>
      </w:r>
      <w:proofErr w:type="spellEnd"/>
      <w:r>
        <w:t xml:space="preserve"> 4)</w:t>
      </w:r>
      <w:proofErr w:type="gramStart"/>
      <w:r>
        <w:t>:715</w:t>
      </w:r>
      <w:proofErr w:type="gramEnd"/>
      <w:r>
        <w:t>-740.</w:t>
      </w:r>
    </w:p>
    <w:p w:rsidR="00473191" w:rsidRPr="004E0C14" w:rsidRDefault="00473191" w:rsidP="00375126">
      <w:pPr>
        <w:tabs>
          <w:tab w:val="left" w:pos="9360"/>
        </w:tabs>
        <w:spacing w:before="2" w:afterLines="100"/>
        <w:ind w:left="270" w:hanging="270"/>
      </w:pPr>
      <w:r>
        <w:t xml:space="preserve">2. </w:t>
      </w:r>
      <w:proofErr w:type="spellStart"/>
      <w:r w:rsidRPr="004E0C14">
        <w:t>Korach</w:t>
      </w:r>
      <w:proofErr w:type="spellEnd"/>
      <w:r w:rsidRPr="004E0C14">
        <w:t xml:space="preserve"> KS,</w:t>
      </w:r>
      <w:r>
        <w:t xml:space="preserve"> Sarver P, </w:t>
      </w:r>
      <w:proofErr w:type="spellStart"/>
      <w:r>
        <w:t>Chae</w:t>
      </w:r>
      <w:proofErr w:type="spellEnd"/>
      <w:r>
        <w:t xml:space="preserve"> K, McLachlan JA:</w:t>
      </w:r>
      <w:r w:rsidRPr="004E0C14">
        <w:t xml:space="preserve">  Estrogen receptor-binding activity of polychlorinated </w:t>
      </w:r>
      <w:proofErr w:type="spellStart"/>
      <w:r w:rsidRPr="004E0C14">
        <w:t>hydroxybiphenyls</w:t>
      </w:r>
      <w:proofErr w:type="spellEnd"/>
      <w:r w:rsidRPr="004E0C14">
        <w:t xml:space="preserve">: </w:t>
      </w:r>
      <w:proofErr w:type="spellStart"/>
      <w:r w:rsidRPr="004E0C14">
        <w:t>conformationally</w:t>
      </w:r>
      <w:proofErr w:type="spellEnd"/>
      <w:r w:rsidRPr="004E0C14">
        <w:t xml:space="preserve"> restricted structural probes. </w:t>
      </w:r>
      <w:r w:rsidRPr="00D50A8D">
        <w:rPr>
          <w:i/>
        </w:rPr>
        <w:t xml:space="preserve">Mol </w:t>
      </w:r>
      <w:proofErr w:type="spellStart"/>
      <w:r w:rsidRPr="00D50A8D">
        <w:rPr>
          <w:i/>
        </w:rPr>
        <w:t>Pharmacol</w:t>
      </w:r>
      <w:proofErr w:type="spellEnd"/>
      <w:r w:rsidRPr="00D50A8D">
        <w:rPr>
          <w:i/>
        </w:rPr>
        <w:t xml:space="preserve"> </w:t>
      </w:r>
      <w:r>
        <w:t>1987, 33:120-126</w:t>
      </w:r>
      <w:r w:rsidRPr="004E0C14">
        <w:t>.</w:t>
      </w:r>
    </w:p>
    <w:p w:rsidR="00473191" w:rsidRPr="004E0C14" w:rsidRDefault="00473191" w:rsidP="00375126">
      <w:pPr>
        <w:tabs>
          <w:tab w:val="left" w:pos="9360"/>
        </w:tabs>
        <w:spacing w:before="2" w:afterLines="100"/>
        <w:ind w:left="270" w:hanging="270"/>
      </w:pPr>
      <w:r>
        <w:t xml:space="preserve">3. </w:t>
      </w:r>
      <w:r w:rsidRPr="004E0C14">
        <w:t xml:space="preserve">Tabb </w:t>
      </w:r>
      <w:r>
        <w:t xml:space="preserve">M, Blumberg B:  </w:t>
      </w:r>
      <w:r w:rsidRPr="004E0C14">
        <w:t xml:space="preserve">New </w:t>
      </w:r>
      <w:r>
        <w:t>m</w:t>
      </w:r>
      <w:r w:rsidRPr="004E0C14">
        <w:t xml:space="preserve">odes of </w:t>
      </w:r>
      <w:r>
        <w:t>a</w:t>
      </w:r>
      <w:r w:rsidRPr="004E0C14">
        <w:t xml:space="preserve">ction for </w:t>
      </w:r>
      <w:r>
        <w:t>endocrine-disrupting chemicals.</w:t>
      </w:r>
      <w:r w:rsidRPr="004E0C14">
        <w:t xml:space="preserve"> </w:t>
      </w:r>
      <w:r w:rsidRPr="00D50A8D">
        <w:rPr>
          <w:i/>
        </w:rPr>
        <w:t xml:space="preserve">Mol </w:t>
      </w:r>
      <w:proofErr w:type="spellStart"/>
      <w:r w:rsidRPr="00D50A8D">
        <w:rPr>
          <w:i/>
        </w:rPr>
        <w:t>Endocrinol</w:t>
      </w:r>
      <w:proofErr w:type="spellEnd"/>
      <w:r w:rsidRPr="00D50A8D">
        <w:rPr>
          <w:i/>
        </w:rPr>
        <w:t xml:space="preserve"> </w:t>
      </w:r>
      <w:r>
        <w:t xml:space="preserve">2006, 20:475-482. </w:t>
      </w:r>
    </w:p>
    <w:p w:rsidR="00473191" w:rsidRDefault="00473191" w:rsidP="00375126">
      <w:pPr>
        <w:tabs>
          <w:tab w:val="left" w:pos="9360"/>
        </w:tabs>
        <w:spacing w:before="2" w:afterLines="100"/>
        <w:ind w:left="270" w:hanging="270"/>
      </w:pPr>
      <w:r>
        <w:rPr>
          <w:rStyle w:val="mixed-citation"/>
        </w:rPr>
        <w:t xml:space="preserve">4. </w:t>
      </w:r>
      <w:proofErr w:type="spellStart"/>
      <w:r>
        <w:rPr>
          <w:rStyle w:val="mixed-citation"/>
        </w:rPr>
        <w:t>Welshons</w:t>
      </w:r>
      <w:proofErr w:type="spellEnd"/>
      <w:r>
        <w:rPr>
          <w:rStyle w:val="mixed-citation"/>
        </w:rPr>
        <w:t xml:space="preserve"> WV, Thayer KA, Judy BM, Taylor JA, Curran EM, </w:t>
      </w:r>
      <w:proofErr w:type="spellStart"/>
      <w:r>
        <w:rPr>
          <w:rStyle w:val="mixed-citation"/>
        </w:rPr>
        <w:t>vom</w:t>
      </w:r>
      <w:proofErr w:type="spellEnd"/>
      <w:r>
        <w:rPr>
          <w:rStyle w:val="mixed-citation"/>
        </w:rPr>
        <w:t xml:space="preserve"> </w:t>
      </w:r>
      <w:proofErr w:type="spellStart"/>
      <w:r>
        <w:rPr>
          <w:rStyle w:val="mixed-citation"/>
        </w:rPr>
        <w:t>Saal</w:t>
      </w:r>
      <w:proofErr w:type="spellEnd"/>
      <w:r>
        <w:rPr>
          <w:rStyle w:val="mixed-citation"/>
        </w:rPr>
        <w:t xml:space="preserve"> FS: Large effects from small exposures. Mechanisms for endocrine-disrupting chemicals with estrogenic activity. </w:t>
      </w:r>
      <w:r w:rsidRPr="00E80D11">
        <w:rPr>
          <w:rStyle w:val="ref-journal"/>
          <w:i/>
        </w:rPr>
        <w:t xml:space="preserve">Environ Health </w:t>
      </w:r>
      <w:proofErr w:type="spellStart"/>
      <w:r w:rsidRPr="00E80D11">
        <w:rPr>
          <w:rStyle w:val="ref-journal"/>
          <w:i/>
        </w:rPr>
        <w:t>Perspect</w:t>
      </w:r>
      <w:proofErr w:type="spellEnd"/>
      <w:r>
        <w:rPr>
          <w:rStyle w:val="ref-journal"/>
        </w:rPr>
        <w:t xml:space="preserve"> </w:t>
      </w:r>
      <w:r>
        <w:rPr>
          <w:rStyle w:val="mixed-citation"/>
        </w:rPr>
        <w:t xml:space="preserve">2003, </w:t>
      </w:r>
      <w:r>
        <w:rPr>
          <w:rStyle w:val="ref-vol"/>
        </w:rPr>
        <w:t>111</w:t>
      </w:r>
      <w:r>
        <w:rPr>
          <w:rStyle w:val="mixed-citation"/>
        </w:rPr>
        <w:t>:994–1006.</w:t>
      </w:r>
    </w:p>
    <w:p w:rsidR="00473191" w:rsidRPr="004E0C14" w:rsidRDefault="00473191" w:rsidP="00375126">
      <w:pPr>
        <w:tabs>
          <w:tab w:val="left" w:pos="9360"/>
        </w:tabs>
        <w:spacing w:before="2" w:afterLines="100"/>
        <w:ind w:left="270" w:hanging="270"/>
      </w:pPr>
      <w:r>
        <w:t xml:space="preserve">5. </w:t>
      </w:r>
      <w:proofErr w:type="spellStart"/>
      <w:r w:rsidRPr="004E0C14">
        <w:t>Jablonka</w:t>
      </w:r>
      <w:proofErr w:type="spellEnd"/>
      <w:r w:rsidRPr="004E0C14">
        <w:t xml:space="preserve"> E, Lamb M:  The </w:t>
      </w:r>
      <w:r>
        <w:t>c</w:t>
      </w:r>
      <w:r w:rsidRPr="004E0C14">
        <w:t xml:space="preserve">hanging </w:t>
      </w:r>
      <w:r>
        <w:t>c</w:t>
      </w:r>
      <w:r w:rsidRPr="004E0C14">
        <w:t xml:space="preserve">oncept of </w:t>
      </w:r>
      <w:r>
        <w:t>e</w:t>
      </w:r>
      <w:r w:rsidRPr="004E0C14">
        <w:t xml:space="preserve">pigenetics. </w:t>
      </w:r>
      <w:r w:rsidRPr="00D50A8D">
        <w:rPr>
          <w:i/>
        </w:rPr>
        <w:t xml:space="preserve">Ann N Y </w:t>
      </w:r>
      <w:proofErr w:type="spellStart"/>
      <w:r w:rsidRPr="00D50A8D">
        <w:rPr>
          <w:i/>
        </w:rPr>
        <w:t>Acad</w:t>
      </w:r>
      <w:proofErr w:type="spellEnd"/>
      <w:r w:rsidRPr="00D50A8D">
        <w:rPr>
          <w:i/>
        </w:rPr>
        <w:t xml:space="preserve"> </w:t>
      </w:r>
      <w:proofErr w:type="spellStart"/>
      <w:r w:rsidRPr="00D50A8D">
        <w:rPr>
          <w:i/>
        </w:rPr>
        <w:t>Sci</w:t>
      </w:r>
      <w:proofErr w:type="spellEnd"/>
      <w:r w:rsidRPr="004E0C14">
        <w:t xml:space="preserve"> 2002, 981:82-96.</w:t>
      </w:r>
    </w:p>
    <w:p w:rsidR="00473191" w:rsidRPr="004E0C14" w:rsidRDefault="00473191" w:rsidP="00375126">
      <w:pPr>
        <w:tabs>
          <w:tab w:val="left" w:pos="9360"/>
        </w:tabs>
        <w:spacing w:before="2" w:afterLines="100"/>
        <w:ind w:left="270" w:hanging="270"/>
      </w:pPr>
      <w:r>
        <w:t xml:space="preserve">6. </w:t>
      </w:r>
      <w:proofErr w:type="spellStart"/>
      <w:r w:rsidRPr="004E0C14">
        <w:t>Maloisel</w:t>
      </w:r>
      <w:proofErr w:type="spellEnd"/>
      <w:r w:rsidRPr="004E0C14">
        <w:t xml:space="preserve"> L, </w:t>
      </w:r>
      <w:proofErr w:type="spellStart"/>
      <w:r w:rsidRPr="004E0C14">
        <w:t>Rossignol</w:t>
      </w:r>
      <w:proofErr w:type="spellEnd"/>
      <w:r w:rsidRPr="004E0C14">
        <w:t xml:space="preserve"> JL:  Suppression of crossing-over by DNA methylation in</w:t>
      </w:r>
      <w:r w:rsidRPr="004E0C14">
        <w:rPr>
          <w:rFonts w:ascii="Microsoft Sans Serif" w:hAnsi="Microsoft Sans Serif" w:cs="Microsoft Sans Serif"/>
        </w:rPr>
        <w:t> </w:t>
      </w:r>
      <w:proofErr w:type="spellStart"/>
      <w:r w:rsidRPr="00784975">
        <w:rPr>
          <w:i/>
        </w:rPr>
        <w:t>Ascobolus</w:t>
      </w:r>
      <w:proofErr w:type="spellEnd"/>
      <w:r>
        <w:t>.</w:t>
      </w:r>
      <w:r w:rsidRPr="004E0C14">
        <w:t xml:space="preserve"> </w:t>
      </w:r>
      <w:r w:rsidRPr="00D50A8D">
        <w:rPr>
          <w:i/>
        </w:rPr>
        <w:t>Genes Dev</w:t>
      </w:r>
      <w:r w:rsidRPr="004E0C14">
        <w:t xml:space="preserve"> 1998, 12:1381-1389.</w:t>
      </w:r>
    </w:p>
    <w:p w:rsidR="00473191" w:rsidRPr="004E0C14" w:rsidRDefault="00473191" w:rsidP="00375126">
      <w:pPr>
        <w:tabs>
          <w:tab w:val="left" w:pos="9360"/>
        </w:tabs>
        <w:spacing w:before="2" w:afterLines="100"/>
        <w:ind w:left="270" w:hanging="270"/>
      </w:pPr>
      <w:r>
        <w:t xml:space="preserve">7. </w:t>
      </w:r>
      <w:r w:rsidRPr="004E0C14">
        <w:t xml:space="preserve">Bell AC, </w:t>
      </w:r>
      <w:proofErr w:type="spellStart"/>
      <w:r w:rsidRPr="004E0C14">
        <w:t>Felsenfeld</w:t>
      </w:r>
      <w:proofErr w:type="spellEnd"/>
      <w:r w:rsidRPr="004E0C14">
        <w:t xml:space="preserve"> G: Methylation of a CTCF-dependent boundary controls imprinted expression of the Igf2 gene.  </w:t>
      </w:r>
      <w:r w:rsidRPr="00D50A8D">
        <w:rPr>
          <w:i/>
        </w:rPr>
        <w:t>Nature</w:t>
      </w:r>
      <w:r w:rsidRPr="004E0C14">
        <w:t xml:space="preserve"> 2000, 405:482-5.</w:t>
      </w:r>
    </w:p>
    <w:p w:rsidR="00473191" w:rsidRDefault="00473191" w:rsidP="00375126">
      <w:pPr>
        <w:tabs>
          <w:tab w:val="left" w:pos="9360"/>
        </w:tabs>
        <w:spacing w:before="2" w:afterLines="100"/>
        <w:ind w:left="270" w:hanging="270"/>
      </w:pPr>
      <w:r>
        <w:t xml:space="preserve">8. </w:t>
      </w:r>
      <w:proofErr w:type="spellStart"/>
      <w:r w:rsidRPr="004E0C14">
        <w:t>Csankovszki</w:t>
      </w:r>
      <w:proofErr w:type="spellEnd"/>
      <w:r w:rsidRPr="004E0C14">
        <w:t xml:space="preserve"> G, Nagy A, </w:t>
      </w:r>
      <w:proofErr w:type="spellStart"/>
      <w:r w:rsidRPr="004E0C14">
        <w:t>Jaenisch</w:t>
      </w:r>
      <w:proofErr w:type="spellEnd"/>
      <w:r w:rsidRPr="004E0C14">
        <w:t xml:space="preserve"> R: Synergism of </w:t>
      </w:r>
      <w:proofErr w:type="spellStart"/>
      <w:r w:rsidRPr="004E0C14">
        <w:t>Xist</w:t>
      </w:r>
      <w:proofErr w:type="spellEnd"/>
      <w:r w:rsidRPr="004E0C14">
        <w:t xml:space="preserve"> </w:t>
      </w:r>
      <w:r>
        <w:t>RNA</w:t>
      </w:r>
      <w:r w:rsidRPr="004E0C14">
        <w:t xml:space="preserve">, DNA </w:t>
      </w:r>
      <w:r>
        <w:t>m</w:t>
      </w:r>
      <w:r w:rsidRPr="004E0C14">
        <w:t xml:space="preserve">ethylation, and </w:t>
      </w:r>
      <w:r>
        <w:t>h</w:t>
      </w:r>
      <w:r w:rsidRPr="004E0C14">
        <w:t xml:space="preserve">istone </w:t>
      </w:r>
      <w:proofErr w:type="spellStart"/>
      <w:r>
        <w:t>h</w:t>
      </w:r>
      <w:r w:rsidRPr="004E0C14">
        <w:t>ypoacetylation</w:t>
      </w:r>
      <w:proofErr w:type="spellEnd"/>
      <w:r w:rsidRPr="004E0C14">
        <w:t xml:space="preserve"> in </w:t>
      </w:r>
      <w:r>
        <w:t>m</w:t>
      </w:r>
      <w:r w:rsidRPr="004E0C14">
        <w:t xml:space="preserve">aintaining X </w:t>
      </w:r>
      <w:r>
        <w:t>c</w:t>
      </w:r>
      <w:r w:rsidRPr="004E0C14">
        <w:t xml:space="preserve">hromosome </w:t>
      </w:r>
      <w:r>
        <w:t>i</w:t>
      </w:r>
      <w:r w:rsidRPr="004E0C14">
        <w:t xml:space="preserve">nactivation. </w:t>
      </w:r>
      <w:r w:rsidRPr="00D50A8D">
        <w:rPr>
          <w:i/>
        </w:rPr>
        <w:t xml:space="preserve">J Cell </w:t>
      </w:r>
      <w:proofErr w:type="spellStart"/>
      <w:r w:rsidRPr="00D50A8D">
        <w:rPr>
          <w:i/>
        </w:rPr>
        <w:t>Biol</w:t>
      </w:r>
      <w:proofErr w:type="spellEnd"/>
      <w:r w:rsidRPr="004E0C14">
        <w:t xml:space="preserve"> 2001, 153:773-784.</w:t>
      </w:r>
    </w:p>
    <w:p w:rsidR="00473191" w:rsidRPr="004E0C14" w:rsidRDefault="00473191" w:rsidP="00375126">
      <w:pPr>
        <w:tabs>
          <w:tab w:val="left" w:pos="9360"/>
        </w:tabs>
        <w:spacing w:before="2" w:afterLines="100"/>
        <w:ind w:left="270" w:hanging="270"/>
      </w:pPr>
      <w:r>
        <w:t xml:space="preserve">9. </w:t>
      </w:r>
      <w:r w:rsidRPr="004E0C14">
        <w:t xml:space="preserve">Wilson MJ, </w:t>
      </w:r>
      <w:proofErr w:type="spellStart"/>
      <w:r w:rsidRPr="004E0C14">
        <w:t>Shivapurkar</w:t>
      </w:r>
      <w:proofErr w:type="spellEnd"/>
      <w:r w:rsidRPr="004E0C14">
        <w:t xml:space="preserve"> N, </w:t>
      </w:r>
      <w:proofErr w:type="gramStart"/>
      <w:r w:rsidRPr="004E0C14">
        <w:t>Poirier</w:t>
      </w:r>
      <w:proofErr w:type="gramEnd"/>
      <w:r w:rsidRPr="004E0C14">
        <w:t xml:space="preserve"> LA:  </w:t>
      </w:r>
      <w:proofErr w:type="spellStart"/>
      <w:r w:rsidRPr="004E0C14">
        <w:t>Hypomethylation</w:t>
      </w:r>
      <w:proofErr w:type="spellEnd"/>
      <w:r w:rsidRPr="004E0C14">
        <w:t xml:space="preserve"> of hepatic nuclear DNA in rats fed with a carcinogenic methyl-deficient diet. </w:t>
      </w:r>
      <w:proofErr w:type="spellStart"/>
      <w:r w:rsidRPr="00D50A8D">
        <w:rPr>
          <w:i/>
        </w:rPr>
        <w:t>Biochem</w:t>
      </w:r>
      <w:proofErr w:type="spellEnd"/>
      <w:r w:rsidRPr="00D50A8D">
        <w:rPr>
          <w:i/>
        </w:rPr>
        <w:t xml:space="preserve"> J</w:t>
      </w:r>
      <w:r>
        <w:t xml:space="preserve"> 1984</w:t>
      </w:r>
      <w:r w:rsidRPr="004E0C14">
        <w:t>, 218: 987–990.</w:t>
      </w:r>
    </w:p>
    <w:p w:rsidR="00473191" w:rsidRDefault="00473191" w:rsidP="00375126">
      <w:pPr>
        <w:tabs>
          <w:tab w:val="left" w:pos="9360"/>
        </w:tabs>
        <w:spacing w:before="2" w:afterLines="100"/>
        <w:ind w:left="360" w:hanging="360"/>
      </w:pPr>
      <w:r>
        <w:t xml:space="preserve">10. </w:t>
      </w:r>
      <w:proofErr w:type="spellStart"/>
      <w:r w:rsidRPr="004E0C14">
        <w:t>Dolinoy</w:t>
      </w:r>
      <w:proofErr w:type="spellEnd"/>
      <w:r w:rsidRPr="004E0C14">
        <w:t xml:space="preserve"> DC, Weidman JR, </w:t>
      </w:r>
      <w:proofErr w:type="spellStart"/>
      <w:r w:rsidRPr="004E0C14">
        <w:t>Waterland</w:t>
      </w:r>
      <w:proofErr w:type="spellEnd"/>
      <w:r w:rsidRPr="004E0C14">
        <w:t xml:space="preserve"> RA, </w:t>
      </w:r>
      <w:proofErr w:type="spellStart"/>
      <w:r w:rsidRPr="004E0C14">
        <w:t>Jirtle</w:t>
      </w:r>
      <w:proofErr w:type="spellEnd"/>
      <w:r w:rsidRPr="004E0C14">
        <w:t xml:space="preserve"> RL: Maternal </w:t>
      </w:r>
      <w:proofErr w:type="spellStart"/>
      <w:r w:rsidRPr="004E0C14">
        <w:t>genistein</w:t>
      </w:r>
      <w:proofErr w:type="spellEnd"/>
      <w:r w:rsidRPr="004E0C14">
        <w:t xml:space="preserve"> alters coat color and protects </w:t>
      </w:r>
      <w:proofErr w:type="spellStart"/>
      <w:r w:rsidRPr="004E0C14">
        <w:t>avy</w:t>
      </w:r>
      <w:proofErr w:type="spellEnd"/>
      <w:r w:rsidRPr="004E0C14">
        <w:t xml:space="preserve"> mouse offspring from obesity by modifying the fetal </w:t>
      </w:r>
      <w:proofErr w:type="spellStart"/>
      <w:r w:rsidRPr="004E0C14">
        <w:t>epigenome</w:t>
      </w:r>
      <w:proofErr w:type="spellEnd"/>
      <w:r w:rsidRPr="004E0C14">
        <w:t xml:space="preserve">. </w:t>
      </w:r>
      <w:r w:rsidRPr="00D50A8D">
        <w:rPr>
          <w:i/>
        </w:rPr>
        <w:t xml:space="preserve">Environ Health </w:t>
      </w:r>
      <w:proofErr w:type="spellStart"/>
      <w:r w:rsidRPr="00D50A8D">
        <w:rPr>
          <w:i/>
        </w:rPr>
        <w:t>Perspect</w:t>
      </w:r>
      <w:proofErr w:type="spellEnd"/>
      <w:r w:rsidRPr="004E0C14">
        <w:t xml:space="preserve"> 2006, 114: 567-572.</w:t>
      </w:r>
    </w:p>
    <w:p w:rsidR="00473191" w:rsidRDefault="00473191" w:rsidP="00375126">
      <w:pPr>
        <w:tabs>
          <w:tab w:val="left" w:pos="9360"/>
        </w:tabs>
        <w:spacing w:before="2" w:afterLines="100"/>
        <w:ind w:left="360" w:hanging="360"/>
      </w:pPr>
      <w:r>
        <w:t xml:space="preserve">11. </w:t>
      </w:r>
      <w:r w:rsidRPr="004E0C14">
        <w:t xml:space="preserve">Sutherland JE, Costa M: Epigenetics and the environment. </w:t>
      </w:r>
      <w:proofErr w:type="gramStart"/>
      <w:r w:rsidRPr="00D50A8D">
        <w:rPr>
          <w:i/>
        </w:rPr>
        <w:t xml:space="preserve">Ann NY </w:t>
      </w:r>
      <w:proofErr w:type="spellStart"/>
      <w:r w:rsidRPr="00D50A8D">
        <w:rPr>
          <w:i/>
        </w:rPr>
        <w:t>Acad</w:t>
      </w:r>
      <w:proofErr w:type="spellEnd"/>
      <w:r w:rsidRPr="00D50A8D">
        <w:rPr>
          <w:i/>
        </w:rPr>
        <w:t xml:space="preserve"> </w:t>
      </w:r>
      <w:proofErr w:type="spellStart"/>
      <w:r w:rsidRPr="00D50A8D">
        <w:rPr>
          <w:i/>
        </w:rPr>
        <w:t>Sci</w:t>
      </w:r>
      <w:proofErr w:type="spellEnd"/>
      <w:r w:rsidRPr="004E0C14">
        <w:t xml:space="preserve"> 2003, 983:151–160.</w:t>
      </w:r>
      <w:proofErr w:type="gramEnd"/>
    </w:p>
    <w:p w:rsidR="00473191" w:rsidRDefault="00473191" w:rsidP="00375126">
      <w:pPr>
        <w:tabs>
          <w:tab w:val="left" w:pos="9360"/>
        </w:tabs>
        <w:spacing w:before="2" w:afterLines="100"/>
        <w:ind w:left="360" w:hanging="360"/>
      </w:pPr>
      <w:r>
        <w:t xml:space="preserve">12. </w:t>
      </w:r>
      <w:proofErr w:type="spellStart"/>
      <w:r w:rsidRPr="004E0C14">
        <w:t>Anway</w:t>
      </w:r>
      <w:proofErr w:type="spellEnd"/>
      <w:r w:rsidRPr="004E0C14">
        <w:t xml:space="preserve"> MD, Skinner MK: Epigenetic </w:t>
      </w:r>
      <w:proofErr w:type="spellStart"/>
      <w:r w:rsidRPr="004E0C14">
        <w:t>Transgenerational</w:t>
      </w:r>
      <w:proofErr w:type="spellEnd"/>
      <w:r w:rsidRPr="004E0C14">
        <w:t xml:space="preserve"> Actions of Endocrine Disruptors. </w:t>
      </w:r>
      <w:r w:rsidRPr="00D50A8D">
        <w:rPr>
          <w:i/>
        </w:rPr>
        <w:t>Endocrinology</w:t>
      </w:r>
      <w:r w:rsidRPr="004E0C14">
        <w:t xml:space="preserve"> 2006, 147:43-49</w:t>
      </w:r>
    </w:p>
    <w:p w:rsidR="00473191" w:rsidRPr="004E0C14" w:rsidRDefault="00473191" w:rsidP="00375126">
      <w:pPr>
        <w:tabs>
          <w:tab w:val="left" w:pos="9360"/>
        </w:tabs>
        <w:spacing w:before="2" w:afterLines="100"/>
        <w:ind w:left="360" w:hanging="360"/>
      </w:pPr>
      <w:r>
        <w:t xml:space="preserve">13. </w:t>
      </w:r>
      <w:r w:rsidRPr="004E0C14">
        <w:t>Feinberg</w:t>
      </w:r>
      <w:r>
        <w:t xml:space="preserve"> AP,</w:t>
      </w:r>
      <w:r w:rsidRPr="004E0C14">
        <w:t xml:space="preserve"> </w:t>
      </w:r>
      <w:proofErr w:type="spellStart"/>
      <w:r w:rsidRPr="004E0C14">
        <w:t>Tycko</w:t>
      </w:r>
      <w:proofErr w:type="spellEnd"/>
      <w:r>
        <w:t xml:space="preserve"> B: </w:t>
      </w:r>
      <w:r w:rsidRPr="004E0C14">
        <w:t>The</w:t>
      </w:r>
      <w:r>
        <w:t xml:space="preserve"> history of cancer epigenetics.</w:t>
      </w:r>
      <w:r w:rsidRPr="004E0C14">
        <w:t xml:space="preserve"> </w:t>
      </w:r>
      <w:proofErr w:type="gramStart"/>
      <w:r w:rsidRPr="00D50A8D">
        <w:rPr>
          <w:i/>
        </w:rPr>
        <w:t>Nat Rev Cancer</w:t>
      </w:r>
      <w:r>
        <w:t xml:space="preserve"> 2004, 4:</w:t>
      </w:r>
      <w:r w:rsidRPr="004E0C14">
        <w:t>143 - 153.</w:t>
      </w:r>
      <w:proofErr w:type="gramEnd"/>
      <w:r w:rsidRPr="004E0C14">
        <w:t xml:space="preserve">  </w:t>
      </w:r>
    </w:p>
    <w:p w:rsidR="00473191" w:rsidRDefault="00473191" w:rsidP="00375126">
      <w:pPr>
        <w:tabs>
          <w:tab w:val="left" w:pos="9360"/>
        </w:tabs>
        <w:spacing w:before="2" w:afterLines="100"/>
        <w:ind w:left="360" w:hanging="360"/>
      </w:pPr>
      <w:r>
        <w:t xml:space="preserve">14. </w:t>
      </w:r>
      <w:proofErr w:type="spellStart"/>
      <w:r w:rsidRPr="00156984">
        <w:t>Arima</w:t>
      </w:r>
      <w:proofErr w:type="spellEnd"/>
      <w:r w:rsidRPr="00156984">
        <w:t xml:space="preserve"> T, </w:t>
      </w:r>
      <w:proofErr w:type="spellStart"/>
      <w:r w:rsidRPr="00156984">
        <w:t>Drewell</w:t>
      </w:r>
      <w:proofErr w:type="spellEnd"/>
      <w:r w:rsidRPr="00156984">
        <w:t xml:space="preserve"> RA, </w:t>
      </w:r>
      <w:proofErr w:type="spellStart"/>
      <w:r w:rsidRPr="00156984">
        <w:t>Arney</w:t>
      </w:r>
      <w:proofErr w:type="spellEnd"/>
      <w:r w:rsidRPr="00156984">
        <w:t xml:space="preserve"> KL, Inoue J, Makita Y, </w:t>
      </w:r>
      <w:proofErr w:type="spellStart"/>
      <w:r w:rsidRPr="00156984">
        <w:t>Kata</w:t>
      </w:r>
      <w:proofErr w:type="spellEnd"/>
      <w:r w:rsidRPr="00156984">
        <w:t xml:space="preserve"> A, </w:t>
      </w:r>
      <w:proofErr w:type="spellStart"/>
      <w:r w:rsidRPr="00156984">
        <w:t>Oshimura</w:t>
      </w:r>
      <w:proofErr w:type="spellEnd"/>
      <w:r w:rsidRPr="00156984">
        <w:t xml:space="preserve"> M, Wake N, </w:t>
      </w:r>
      <w:proofErr w:type="spellStart"/>
      <w:r w:rsidRPr="00156984">
        <w:t>Surani</w:t>
      </w:r>
      <w:proofErr w:type="spellEnd"/>
      <w:r w:rsidRPr="00156984">
        <w:t xml:space="preserve"> MA:  A conserved imprinting control region at the HYMAI/ZAC domain is implicated in transient neonatal diabetes mellitus.  </w:t>
      </w:r>
      <w:r w:rsidRPr="00156984">
        <w:rPr>
          <w:i/>
        </w:rPr>
        <w:t>Hum Mol Gene</w:t>
      </w:r>
      <w:r>
        <w:rPr>
          <w:i/>
        </w:rPr>
        <w:t>t</w:t>
      </w:r>
      <w:r w:rsidRPr="00156984">
        <w:t xml:space="preserve"> 2001, 10:1475 -1483.</w:t>
      </w:r>
      <w:r w:rsidRPr="004E0C14">
        <w:t xml:space="preserve">  </w:t>
      </w:r>
    </w:p>
    <w:p w:rsidR="00473191" w:rsidRPr="004E0C14" w:rsidRDefault="00473191" w:rsidP="00375126">
      <w:pPr>
        <w:tabs>
          <w:tab w:val="left" w:pos="9360"/>
        </w:tabs>
        <w:spacing w:before="2" w:afterLines="100"/>
        <w:ind w:left="360" w:hanging="360"/>
      </w:pPr>
      <w:r>
        <w:t xml:space="preserve">15. </w:t>
      </w:r>
      <w:r w:rsidRPr="004E0C14">
        <w:t xml:space="preserve">Gilliland FD, </w:t>
      </w:r>
      <w:proofErr w:type="spellStart"/>
      <w:r w:rsidRPr="004E0C14">
        <w:t>Berhane</w:t>
      </w:r>
      <w:proofErr w:type="spellEnd"/>
      <w:r w:rsidRPr="004E0C14">
        <w:t xml:space="preserve"> K, Li Y-F, </w:t>
      </w:r>
      <w:proofErr w:type="spellStart"/>
      <w:r>
        <w:t>Rappaport</w:t>
      </w:r>
      <w:proofErr w:type="spellEnd"/>
      <w:r>
        <w:t xml:space="preserve"> EB, Peters JM: </w:t>
      </w:r>
      <w:r w:rsidRPr="004E0C14">
        <w:t xml:space="preserve"> Effects of early onset asthma and in </w:t>
      </w:r>
      <w:proofErr w:type="spellStart"/>
      <w:r w:rsidRPr="004E0C14">
        <w:t>utero</w:t>
      </w:r>
      <w:proofErr w:type="spellEnd"/>
      <w:r w:rsidRPr="004E0C14">
        <w:t xml:space="preserve"> exposure to maternal smoking on childhood lung function. </w:t>
      </w:r>
      <w:r w:rsidRPr="00517DBD">
        <w:rPr>
          <w:i/>
        </w:rPr>
        <w:t xml:space="preserve">Am J </w:t>
      </w:r>
      <w:proofErr w:type="spellStart"/>
      <w:r w:rsidRPr="00517DBD">
        <w:rPr>
          <w:i/>
        </w:rPr>
        <w:t>Respir</w:t>
      </w:r>
      <w:proofErr w:type="spellEnd"/>
      <w:r w:rsidRPr="00517DBD">
        <w:rPr>
          <w:i/>
        </w:rPr>
        <w:t xml:space="preserve"> </w:t>
      </w:r>
      <w:proofErr w:type="spellStart"/>
      <w:r w:rsidRPr="00517DBD">
        <w:rPr>
          <w:i/>
        </w:rPr>
        <w:t>Crit</w:t>
      </w:r>
      <w:proofErr w:type="spellEnd"/>
      <w:r w:rsidRPr="00517DBD">
        <w:rPr>
          <w:i/>
        </w:rPr>
        <w:t xml:space="preserve"> Care Med</w:t>
      </w:r>
      <w:r>
        <w:t xml:space="preserve"> 2003, </w:t>
      </w:r>
      <w:r w:rsidRPr="004E0C14">
        <w:t>167:917–924.</w:t>
      </w:r>
    </w:p>
    <w:p w:rsidR="00473191" w:rsidRDefault="00473191" w:rsidP="00375126">
      <w:pPr>
        <w:tabs>
          <w:tab w:val="left" w:pos="9360"/>
        </w:tabs>
        <w:spacing w:before="2" w:afterLines="100"/>
        <w:ind w:left="360" w:hanging="360"/>
      </w:pPr>
      <w:r>
        <w:t xml:space="preserve">16. </w:t>
      </w:r>
      <w:proofErr w:type="spellStart"/>
      <w:r w:rsidRPr="004E0C14">
        <w:t>Dolinoy</w:t>
      </w:r>
      <w:proofErr w:type="spellEnd"/>
      <w:r>
        <w:t xml:space="preserve"> DC</w:t>
      </w:r>
      <w:r w:rsidRPr="004E0C14">
        <w:t>,</w:t>
      </w:r>
      <w:r>
        <w:t xml:space="preserve"> Huang D, </w:t>
      </w:r>
      <w:proofErr w:type="spellStart"/>
      <w:r>
        <w:t>Jirtle</w:t>
      </w:r>
      <w:proofErr w:type="spellEnd"/>
      <w:r w:rsidRPr="004E0C14">
        <w:t xml:space="preserve"> </w:t>
      </w:r>
      <w:r>
        <w:t xml:space="preserve">RJ:  </w:t>
      </w:r>
      <w:r w:rsidRPr="004E0C14">
        <w:t xml:space="preserve">Maternal nutrient supplementation counteracts </w:t>
      </w:r>
      <w:proofErr w:type="spellStart"/>
      <w:r w:rsidRPr="004E0C14">
        <w:t>bisphenol</w:t>
      </w:r>
      <w:proofErr w:type="spellEnd"/>
      <w:r w:rsidRPr="004E0C14">
        <w:t xml:space="preserve"> A-induced DNA </w:t>
      </w:r>
      <w:proofErr w:type="spellStart"/>
      <w:r w:rsidRPr="004E0C14">
        <w:t>hypometh</w:t>
      </w:r>
      <w:r>
        <w:t>ylation</w:t>
      </w:r>
      <w:proofErr w:type="spellEnd"/>
      <w:r>
        <w:t xml:space="preserve"> in early development. </w:t>
      </w:r>
      <w:proofErr w:type="gramStart"/>
      <w:r w:rsidRPr="00D50A8D">
        <w:rPr>
          <w:i/>
        </w:rPr>
        <w:t>PNAS</w:t>
      </w:r>
      <w:r w:rsidRPr="004E0C14">
        <w:t xml:space="preserve"> </w:t>
      </w:r>
      <w:r>
        <w:t>2007, 32:13056 -13061</w:t>
      </w:r>
      <w:r w:rsidRPr="004E0C14">
        <w:t>.</w:t>
      </w:r>
      <w:proofErr w:type="gramEnd"/>
      <w:r w:rsidRPr="004E0C14">
        <w:t xml:space="preserve">  </w:t>
      </w:r>
    </w:p>
    <w:p w:rsidR="00473191" w:rsidRDefault="00473191" w:rsidP="00375126">
      <w:pPr>
        <w:tabs>
          <w:tab w:val="left" w:pos="9360"/>
        </w:tabs>
        <w:spacing w:before="2" w:afterLines="100"/>
        <w:ind w:left="360" w:hanging="360"/>
      </w:pPr>
      <w:r>
        <w:t xml:space="preserve">17. </w:t>
      </w:r>
      <w:proofErr w:type="spellStart"/>
      <w:r w:rsidRPr="004E0C14">
        <w:t>Takiguchi</w:t>
      </w:r>
      <w:hyperlink r:id="rId5" w:anchor="aff1" w:history="1">
        <w:r w:rsidRPr="004E0C14">
          <w:t>a</w:t>
        </w:r>
        <w:proofErr w:type="spellEnd"/>
      </w:hyperlink>
      <w:r>
        <w:t xml:space="preserve"> M</w:t>
      </w:r>
      <w:r w:rsidRPr="004E0C14">
        <w:t xml:space="preserve">, </w:t>
      </w:r>
      <w:bookmarkStart w:id="0" w:name="bfnfn1"/>
      <w:bookmarkEnd w:id="0"/>
      <w:proofErr w:type="spellStart"/>
      <w:r w:rsidRPr="004E0C14">
        <w:t>Achanzar</w:t>
      </w:r>
      <w:hyperlink r:id="rId6" w:anchor="aff1" w:history="1">
        <w:r w:rsidRPr="004E0C14">
          <w:t>a</w:t>
        </w:r>
        <w:proofErr w:type="spellEnd"/>
      </w:hyperlink>
      <w:r>
        <w:t xml:space="preserve"> WA</w:t>
      </w:r>
      <w:r w:rsidRPr="004E0C14">
        <w:t>, Qu</w:t>
      </w:r>
      <w:hyperlink r:id="rId7" w:anchor="aff1" w:history="1">
        <w:r w:rsidRPr="004E0C14">
          <w:t>a</w:t>
        </w:r>
      </w:hyperlink>
      <w:r>
        <w:t xml:space="preserve"> W</w:t>
      </w:r>
      <w:r w:rsidRPr="004E0C14">
        <w:t xml:space="preserve">, </w:t>
      </w:r>
      <w:proofErr w:type="spellStart"/>
      <w:r w:rsidRPr="004E0C14">
        <w:t>Li</w:t>
      </w:r>
      <w:hyperlink r:id="rId8" w:anchor="aff1" w:history="1">
        <w:r w:rsidRPr="004E0C14">
          <w:t>a</w:t>
        </w:r>
        <w:proofErr w:type="spellEnd"/>
      </w:hyperlink>
      <w:r>
        <w:t xml:space="preserve"> G</w:t>
      </w:r>
      <w:r w:rsidRPr="004E0C14">
        <w:t xml:space="preserve">, </w:t>
      </w:r>
      <w:proofErr w:type="spellStart"/>
      <w:r w:rsidRPr="004E0C14">
        <w:t>Waalkes</w:t>
      </w:r>
      <w:proofErr w:type="spellEnd"/>
      <w:r>
        <w:t xml:space="preserve"> MJ: E</w:t>
      </w:r>
      <w:r w:rsidRPr="004E0C14">
        <w:t xml:space="preserve">ffects of cadmium on DNA-(Cytosine-5) </w:t>
      </w:r>
      <w:proofErr w:type="spellStart"/>
      <w:r w:rsidRPr="004E0C14">
        <w:t>methyltransferase</w:t>
      </w:r>
      <w:proofErr w:type="spellEnd"/>
      <w:r w:rsidRPr="004E0C14">
        <w:t xml:space="preserve"> activity and DNA methylation status during cadmium-induced cellular transformation</w:t>
      </w:r>
      <w:r>
        <w:t xml:space="preserve">. </w:t>
      </w:r>
      <w:r w:rsidRPr="00784975">
        <w:rPr>
          <w:i/>
        </w:rPr>
        <w:t>Exp Cell Res</w:t>
      </w:r>
      <w:r w:rsidRPr="004E0C14">
        <w:t xml:space="preserve"> </w:t>
      </w:r>
      <w:r>
        <w:t xml:space="preserve">2003, </w:t>
      </w:r>
      <w:r w:rsidRPr="004E0C14">
        <w:t>286</w:t>
      </w:r>
      <w:r>
        <w:t>:</w:t>
      </w:r>
      <w:r w:rsidRPr="004E0C14">
        <w:t>355-365.  </w:t>
      </w:r>
    </w:p>
    <w:p w:rsidR="00473191" w:rsidRDefault="00473191" w:rsidP="00375126">
      <w:pPr>
        <w:tabs>
          <w:tab w:val="left" w:pos="9360"/>
        </w:tabs>
        <w:spacing w:before="2" w:afterLines="100"/>
        <w:ind w:left="360" w:hanging="360"/>
      </w:pPr>
      <w:r>
        <w:t xml:space="preserve">18. </w:t>
      </w:r>
      <w:proofErr w:type="spellStart"/>
      <w:r w:rsidRPr="004E0C14">
        <w:t>Strömqvist</w:t>
      </w:r>
      <w:proofErr w:type="spellEnd"/>
      <w:r>
        <w:t xml:space="preserve"> M</w:t>
      </w:r>
      <w:r w:rsidRPr="004E0C14">
        <w:t>, Tooke</w:t>
      </w:r>
      <w:r>
        <w:t xml:space="preserve"> N</w:t>
      </w:r>
      <w:r w:rsidRPr="004E0C14">
        <w:t xml:space="preserve">, </w:t>
      </w:r>
      <w:proofErr w:type="spellStart"/>
      <w:r w:rsidRPr="004E0C14">
        <w:t>Brunström</w:t>
      </w:r>
      <w:proofErr w:type="spellEnd"/>
      <w:r>
        <w:t xml:space="preserve"> B:  </w:t>
      </w:r>
      <w:r w:rsidRPr="004E0C14">
        <w:t xml:space="preserve">DNA methylation levels in the 5' flanking region of the </w:t>
      </w:r>
      <w:proofErr w:type="spellStart"/>
      <w:r w:rsidRPr="004E0C14">
        <w:t>vitellogenin</w:t>
      </w:r>
      <w:proofErr w:type="spellEnd"/>
      <w:r w:rsidRPr="004E0C14">
        <w:t xml:space="preserve"> I gene in liver and brain of adult </w:t>
      </w:r>
      <w:proofErr w:type="spellStart"/>
      <w:r w:rsidRPr="004E0C14">
        <w:t>zebrafish</w:t>
      </w:r>
      <w:proofErr w:type="spellEnd"/>
      <w:r w:rsidRPr="004E0C14">
        <w:t xml:space="preserve"> (</w:t>
      </w:r>
      <w:proofErr w:type="spellStart"/>
      <w:r w:rsidRPr="00784975">
        <w:rPr>
          <w:i/>
        </w:rPr>
        <w:t>Danio</w:t>
      </w:r>
      <w:proofErr w:type="spellEnd"/>
      <w:r w:rsidRPr="00784975">
        <w:rPr>
          <w:i/>
        </w:rPr>
        <w:t xml:space="preserve"> </w:t>
      </w:r>
      <w:proofErr w:type="spellStart"/>
      <w:r w:rsidRPr="00784975">
        <w:rPr>
          <w:i/>
        </w:rPr>
        <w:t>rerio</w:t>
      </w:r>
      <w:proofErr w:type="spellEnd"/>
      <w:r w:rsidRPr="004E0C14">
        <w:t>)--Sex and tissue differences and effects of 17[al</w:t>
      </w:r>
      <w:r>
        <w:t>pha]-</w:t>
      </w:r>
      <w:proofErr w:type="spellStart"/>
      <w:r>
        <w:t>ethinylestradiol</w:t>
      </w:r>
      <w:proofErr w:type="spellEnd"/>
      <w:r>
        <w:t xml:space="preserve"> exposure:</w:t>
      </w:r>
      <w:r w:rsidRPr="004E0C14">
        <w:t xml:space="preserve"> </w:t>
      </w:r>
      <w:r w:rsidRPr="00D50A8D">
        <w:rPr>
          <w:i/>
        </w:rPr>
        <w:t>Aquatic Toxicology</w:t>
      </w:r>
      <w:r w:rsidRPr="004E0C14">
        <w:t xml:space="preserve"> </w:t>
      </w:r>
      <w:r>
        <w:t xml:space="preserve">2010, </w:t>
      </w:r>
      <w:r w:rsidRPr="004E0C14">
        <w:t>98</w:t>
      </w:r>
      <w:r>
        <w:t>:</w:t>
      </w:r>
      <w:r w:rsidRPr="004E0C14">
        <w:t>275-281.  </w:t>
      </w:r>
    </w:p>
    <w:p w:rsidR="00473191" w:rsidRDefault="00473191" w:rsidP="00375126">
      <w:pPr>
        <w:tabs>
          <w:tab w:val="left" w:pos="9360"/>
        </w:tabs>
        <w:spacing w:before="2" w:afterLines="100"/>
        <w:ind w:left="360" w:hanging="360"/>
      </w:pPr>
      <w:r>
        <w:t xml:space="preserve">19. </w:t>
      </w:r>
      <w:r w:rsidRPr="004E0C14">
        <w:t>Wang</w:t>
      </w:r>
      <w:r>
        <w:t xml:space="preserve"> Y</w:t>
      </w:r>
      <w:r w:rsidRPr="004E0C14">
        <w:t>, Wang</w:t>
      </w:r>
      <w:r>
        <w:t xml:space="preserve"> C</w:t>
      </w:r>
      <w:r w:rsidRPr="004E0C14">
        <w:t>,</w:t>
      </w:r>
      <w:r>
        <w:t xml:space="preserve"> </w:t>
      </w:r>
      <w:proofErr w:type="spellStart"/>
      <w:r w:rsidRPr="004E0C14">
        <w:t>Zhang</w:t>
      </w:r>
      <w:hyperlink r:id="rId9" w:anchor="aff1" w:history="1">
        <w:r w:rsidRPr="004E0C14">
          <w:t>a</w:t>
        </w:r>
        <w:proofErr w:type="spellEnd"/>
      </w:hyperlink>
      <w:r>
        <w:t xml:space="preserve"> J</w:t>
      </w:r>
      <w:r w:rsidRPr="004E0C14">
        <w:t>, Chen</w:t>
      </w:r>
      <w:hyperlink r:id="rId10" w:anchor="aff1" w:history="1">
        <w:r w:rsidRPr="004E0C14">
          <w:t>a</w:t>
        </w:r>
      </w:hyperlink>
      <w:r>
        <w:t xml:space="preserve"> Y, </w:t>
      </w:r>
      <w:proofErr w:type="spellStart"/>
      <w:r w:rsidRPr="004E0C14">
        <w:t>Zuo</w:t>
      </w:r>
      <w:proofErr w:type="spellEnd"/>
      <w:r>
        <w:t xml:space="preserve"> Z:  </w:t>
      </w:r>
      <w:r w:rsidRPr="004E0C14">
        <w:t xml:space="preserve">DNA </w:t>
      </w:r>
      <w:proofErr w:type="spellStart"/>
      <w:r w:rsidRPr="004E0C14">
        <w:t>hypomethylation</w:t>
      </w:r>
      <w:proofErr w:type="spellEnd"/>
      <w:r w:rsidRPr="004E0C14">
        <w:t xml:space="preserve"> induced by </w:t>
      </w:r>
      <w:proofErr w:type="spellStart"/>
      <w:r w:rsidRPr="004E0C14">
        <w:t>tributyltin</w:t>
      </w:r>
      <w:proofErr w:type="spellEnd"/>
      <w:r w:rsidRPr="004E0C14">
        <w:t xml:space="preserve">, </w:t>
      </w:r>
      <w:proofErr w:type="spellStart"/>
      <w:r w:rsidRPr="004E0C14">
        <w:t>triphenyltin</w:t>
      </w:r>
      <w:proofErr w:type="spellEnd"/>
      <w:r w:rsidRPr="004E0C14">
        <w:t>, and a mixture of these i</w:t>
      </w:r>
      <w:r>
        <w:t xml:space="preserve">n </w:t>
      </w:r>
      <w:proofErr w:type="spellStart"/>
      <w:r w:rsidRPr="00784975">
        <w:rPr>
          <w:i/>
        </w:rPr>
        <w:t>Sebastiscus</w:t>
      </w:r>
      <w:proofErr w:type="spellEnd"/>
      <w:r w:rsidRPr="00784975">
        <w:rPr>
          <w:i/>
        </w:rPr>
        <w:t xml:space="preserve"> </w:t>
      </w:r>
      <w:proofErr w:type="spellStart"/>
      <w:r w:rsidRPr="00784975">
        <w:rPr>
          <w:i/>
        </w:rPr>
        <w:t>marmoratus</w:t>
      </w:r>
      <w:proofErr w:type="spellEnd"/>
      <w:r>
        <w:t xml:space="preserve"> liver.</w:t>
      </w:r>
      <w:r w:rsidRPr="004E0C14">
        <w:t xml:space="preserve"> </w:t>
      </w:r>
      <w:proofErr w:type="spellStart"/>
      <w:r w:rsidRPr="00D50A8D">
        <w:rPr>
          <w:i/>
        </w:rPr>
        <w:t>Aquat</w:t>
      </w:r>
      <w:proofErr w:type="spellEnd"/>
      <w:r w:rsidRPr="00D50A8D">
        <w:rPr>
          <w:i/>
        </w:rPr>
        <w:t xml:space="preserve"> </w:t>
      </w:r>
      <w:proofErr w:type="spellStart"/>
      <w:r w:rsidRPr="00D50A8D">
        <w:rPr>
          <w:i/>
        </w:rPr>
        <w:t>Toxicol</w:t>
      </w:r>
      <w:proofErr w:type="spellEnd"/>
      <w:r w:rsidRPr="004E0C14">
        <w:t xml:space="preserve"> </w:t>
      </w:r>
      <w:r>
        <w:t xml:space="preserve">2009. </w:t>
      </w:r>
      <w:r w:rsidRPr="004E0C14">
        <w:t>95</w:t>
      </w:r>
      <w:r>
        <w:t>:</w:t>
      </w:r>
      <w:r w:rsidRPr="004E0C14">
        <w:t>93-98.  </w:t>
      </w:r>
    </w:p>
    <w:p w:rsidR="00473191" w:rsidRDefault="00473191" w:rsidP="00375126">
      <w:pPr>
        <w:tabs>
          <w:tab w:val="left" w:pos="9360"/>
        </w:tabs>
        <w:spacing w:before="2" w:afterLines="100"/>
        <w:ind w:left="360" w:hanging="360"/>
      </w:pPr>
      <w:r>
        <w:t xml:space="preserve">20. </w:t>
      </w:r>
      <w:proofErr w:type="spellStart"/>
      <w:r w:rsidRPr="004E0C14">
        <w:t>Vandegehucht</w:t>
      </w:r>
      <w:bookmarkStart w:id="1" w:name="bcor1"/>
      <w:bookmarkEnd w:id="1"/>
      <w:r w:rsidRPr="004E0C14">
        <w:t>e</w:t>
      </w:r>
      <w:proofErr w:type="spellEnd"/>
      <w:r w:rsidRPr="004E0C14">
        <w:t xml:space="preserve"> MB, </w:t>
      </w:r>
      <w:proofErr w:type="spellStart"/>
      <w:r w:rsidRPr="004E0C14">
        <w:t>Lemière</w:t>
      </w:r>
      <w:proofErr w:type="spellEnd"/>
      <w:r w:rsidRPr="004E0C14">
        <w:t xml:space="preserve"> F, </w:t>
      </w:r>
      <w:proofErr w:type="spellStart"/>
      <w:r w:rsidRPr="004E0C14">
        <w:t>Vanhaecke</w:t>
      </w:r>
      <w:proofErr w:type="spellEnd"/>
      <w:r w:rsidRPr="004E0C14">
        <w:t xml:space="preserve"> L, </w:t>
      </w:r>
      <w:proofErr w:type="spellStart"/>
      <w:r w:rsidRPr="004E0C14">
        <w:t>Berghe</w:t>
      </w:r>
      <w:proofErr w:type="spellEnd"/>
      <w:r w:rsidRPr="004E0C14">
        <w:t xml:space="preserve"> VW, Janssen CR: Direct and </w:t>
      </w:r>
      <w:proofErr w:type="spellStart"/>
      <w:r w:rsidRPr="004E0C14">
        <w:t>transgenerational</w:t>
      </w:r>
      <w:proofErr w:type="spellEnd"/>
      <w:r w:rsidRPr="004E0C14">
        <w:t xml:space="preserve"> impact on </w:t>
      </w:r>
      <w:r w:rsidRPr="00784975">
        <w:rPr>
          <w:i/>
        </w:rPr>
        <w:t>Daphnia magna</w:t>
      </w:r>
      <w:r w:rsidRPr="004E0C14">
        <w:t xml:space="preserve"> of chemicals with a known effect on DNA methylation. </w:t>
      </w:r>
      <w:r w:rsidRPr="00D50A8D">
        <w:rPr>
          <w:i/>
        </w:rPr>
        <w:t xml:space="preserve">Comp </w:t>
      </w:r>
      <w:proofErr w:type="spellStart"/>
      <w:r w:rsidRPr="00D50A8D">
        <w:rPr>
          <w:i/>
        </w:rPr>
        <w:t>Biochem</w:t>
      </w:r>
      <w:proofErr w:type="spellEnd"/>
      <w:r w:rsidRPr="00D50A8D">
        <w:rPr>
          <w:i/>
        </w:rPr>
        <w:t xml:space="preserve"> </w:t>
      </w:r>
      <w:proofErr w:type="spellStart"/>
      <w:r w:rsidRPr="00D50A8D">
        <w:rPr>
          <w:i/>
        </w:rPr>
        <w:t>Physiol</w:t>
      </w:r>
      <w:proofErr w:type="spellEnd"/>
      <w:r w:rsidRPr="00D50A8D">
        <w:rPr>
          <w:i/>
        </w:rPr>
        <w:t xml:space="preserve"> </w:t>
      </w:r>
      <w:r w:rsidRPr="004E0C14">
        <w:t xml:space="preserve">C </w:t>
      </w:r>
      <w:proofErr w:type="spellStart"/>
      <w:r w:rsidRPr="004E0C14">
        <w:t>Toxicol</w:t>
      </w:r>
      <w:proofErr w:type="spellEnd"/>
      <w:r w:rsidRPr="004E0C14">
        <w:t xml:space="preserve"> </w:t>
      </w:r>
      <w:proofErr w:type="spellStart"/>
      <w:r w:rsidRPr="004E0C14">
        <w:t>Pharmacol</w:t>
      </w:r>
      <w:proofErr w:type="spellEnd"/>
      <w:r w:rsidRPr="004E0C14">
        <w:t>, in press.</w:t>
      </w:r>
    </w:p>
    <w:p w:rsidR="00473191" w:rsidRDefault="00473191" w:rsidP="00375126">
      <w:pPr>
        <w:tabs>
          <w:tab w:val="left" w:pos="9360"/>
        </w:tabs>
        <w:spacing w:before="2" w:afterLines="100"/>
        <w:ind w:left="360" w:hanging="360"/>
      </w:pPr>
      <w:r>
        <w:t xml:space="preserve">21. </w:t>
      </w:r>
      <w:proofErr w:type="spellStart"/>
      <w:r w:rsidRPr="004E0C14">
        <w:t>Vandegehuchte</w:t>
      </w:r>
      <w:proofErr w:type="spellEnd"/>
      <w:r w:rsidRPr="004E0C14">
        <w:t xml:space="preserve"> MB, </w:t>
      </w:r>
      <w:proofErr w:type="spellStart"/>
      <w:r w:rsidRPr="004E0C14">
        <w:t>Vanholme</w:t>
      </w:r>
      <w:proofErr w:type="spellEnd"/>
      <w:r w:rsidRPr="004E0C14">
        <w:t xml:space="preserve"> B, </w:t>
      </w:r>
      <w:proofErr w:type="spellStart"/>
      <w:r w:rsidRPr="004E0C14">
        <w:t>Haegeman</w:t>
      </w:r>
      <w:proofErr w:type="spellEnd"/>
      <w:r w:rsidRPr="004E0C14">
        <w:t xml:space="preserve"> A, </w:t>
      </w:r>
      <w:proofErr w:type="spellStart"/>
      <w:r w:rsidRPr="004E0C14">
        <w:t>Gheysen</w:t>
      </w:r>
      <w:proofErr w:type="spellEnd"/>
      <w:r w:rsidRPr="004E0C14">
        <w:t xml:space="preserve"> G, Janssen CR: </w:t>
      </w:r>
      <w:r>
        <w:t xml:space="preserve"> </w:t>
      </w:r>
      <w:r w:rsidRPr="004E0C14">
        <w:t xml:space="preserve">Occurrence of DNA methylation in </w:t>
      </w:r>
      <w:r w:rsidRPr="00784975">
        <w:rPr>
          <w:i/>
        </w:rPr>
        <w:t>Daphnia magna</w:t>
      </w:r>
      <w:r w:rsidRPr="004E0C14">
        <w:t xml:space="preserve"> and influence of </w:t>
      </w:r>
      <w:proofErr w:type="spellStart"/>
      <w:r w:rsidRPr="004E0C14">
        <w:t>multigeneration</w:t>
      </w:r>
      <w:proofErr w:type="spellEnd"/>
      <w:r w:rsidRPr="004E0C14">
        <w:t xml:space="preserve"> </w:t>
      </w:r>
      <w:proofErr w:type="spellStart"/>
      <w:r w:rsidRPr="004E0C14">
        <w:t>Cd</w:t>
      </w:r>
      <w:proofErr w:type="spellEnd"/>
      <w:r w:rsidRPr="004E0C14">
        <w:t xml:space="preserve"> exposure. </w:t>
      </w:r>
      <w:r w:rsidRPr="00D50A8D">
        <w:rPr>
          <w:i/>
        </w:rPr>
        <w:t xml:space="preserve">Environ </w:t>
      </w:r>
      <w:proofErr w:type="spellStart"/>
      <w:r w:rsidRPr="00D50A8D">
        <w:rPr>
          <w:i/>
        </w:rPr>
        <w:t>Int</w:t>
      </w:r>
      <w:proofErr w:type="spellEnd"/>
      <w:r w:rsidRPr="004E0C14">
        <w:t xml:space="preserve"> 2009, 35:700-706.</w:t>
      </w:r>
    </w:p>
    <w:p w:rsidR="00473191" w:rsidRDefault="00473191" w:rsidP="00375126">
      <w:pPr>
        <w:tabs>
          <w:tab w:val="left" w:pos="9360"/>
        </w:tabs>
        <w:spacing w:before="2" w:afterLines="100"/>
        <w:ind w:left="360" w:hanging="360"/>
      </w:pPr>
      <w:r>
        <w:t xml:space="preserve">22. </w:t>
      </w:r>
      <w:r w:rsidRPr="004E0C14">
        <w:t>N</w:t>
      </w:r>
      <w:r>
        <w:t xml:space="preserve">ice HE, </w:t>
      </w:r>
      <w:proofErr w:type="spellStart"/>
      <w:r>
        <w:t>Morritt</w:t>
      </w:r>
      <w:proofErr w:type="spellEnd"/>
      <w:r>
        <w:t xml:space="preserve"> D, Crane M, </w:t>
      </w:r>
      <w:proofErr w:type="spellStart"/>
      <w:r>
        <w:t>Thorndyke</w:t>
      </w:r>
      <w:proofErr w:type="spellEnd"/>
      <w:r>
        <w:t xml:space="preserve"> M:  </w:t>
      </w:r>
      <w:r w:rsidRPr="004E0C14">
        <w:t xml:space="preserve">Long-term and </w:t>
      </w:r>
      <w:proofErr w:type="spellStart"/>
      <w:r w:rsidRPr="004E0C14">
        <w:t>transgenerational</w:t>
      </w:r>
      <w:proofErr w:type="spellEnd"/>
      <w:r w:rsidRPr="004E0C14">
        <w:t xml:space="preserve"> effects of </w:t>
      </w:r>
      <w:proofErr w:type="spellStart"/>
      <w:r w:rsidRPr="004E0C14">
        <w:t>nonylphenol</w:t>
      </w:r>
      <w:proofErr w:type="spellEnd"/>
      <w:r w:rsidRPr="004E0C14">
        <w:t xml:space="preserve"> exposure at a key stage in the development of </w:t>
      </w:r>
      <w:r w:rsidRPr="00784975">
        <w:rPr>
          <w:i/>
        </w:rPr>
        <w:t>Crassostrea gigas</w:t>
      </w:r>
      <w:r w:rsidRPr="004E0C14">
        <w:t xml:space="preserve">. </w:t>
      </w:r>
      <w:proofErr w:type="gramStart"/>
      <w:r w:rsidRPr="004E0C14">
        <w:t>Possible endocr</w:t>
      </w:r>
      <w:r>
        <w:t>ine disruption?</w:t>
      </w:r>
      <w:proofErr w:type="gramEnd"/>
      <w:r>
        <w:t xml:space="preserve"> </w:t>
      </w:r>
      <w:r w:rsidRPr="00D50A8D">
        <w:rPr>
          <w:i/>
        </w:rPr>
        <w:t xml:space="preserve">Mar Ecol </w:t>
      </w:r>
      <w:proofErr w:type="spellStart"/>
      <w:r w:rsidRPr="00D50A8D">
        <w:rPr>
          <w:i/>
        </w:rPr>
        <w:t>Prog</w:t>
      </w:r>
      <w:proofErr w:type="spellEnd"/>
      <w:r w:rsidRPr="00D50A8D">
        <w:rPr>
          <w:i/>
        </w:rPr>
        <w:t xml:space="preserve"> Ser </w:t>
      </w:r>
      <w:r>
        <w:t>2003, 256</w:t>
      </w:r>
      <w:proofErr w:type="gramStart"/>
      <w:r>
        <w:t>,:</w:t>
      </w:r>
      <w:proofErr w:type="gramEnd"/>
      <w:r w:rsidRPr="004E0C14">
        <w:t>256-300.</w:t>
      </w:r>
    </w:p>
    <w:p w:rsidR="00473191" w:rsidRDefault="00473191" w:rsidP="00375126">
      <w:pPr>
        <w:tabs>
          <w:tab w:val="left" w:pos="9360"/>
        </w:tabs>
        <w:spacing w:before="2" w:afterLines="100"/>
        <w:ind w:left="360" w:hanging="360"/>
      </w:pPr>
      <w:r>
        <w:t xml:space="preserve">23. </w:t>
      </w:r>
      <w:r w:rsidRPr="004E0C14">
        <w:t>Matsumoto T, Nakamura A, Mori K, Akiyama T, Hirose H, Takahashi Y</w:t>
      </w:r>
      <w:r>
        <w:t xml:space="preserve">:  </w:t>
      </w:r>
      <w:r w:rsidRPr="004E0C14">
        <w:t xml:space="preserve">Oyster estrogen receptor: </w:t>
      </w:r>
      <w:proofErr w:type="spellStart"/>
      <w:r w:rsidRPr="004E0C14">
        <w:t>cDNA</w:t>
      </w:r>
      <w:proofErr w:type="spellEnd"/>
      <w:r w:rsidRPr="004E0C14">
        <w:t xml:space="preserve"> cloning and </w:t>
      </w:r>
      <w:proofErr w:type="spellStart"/>
      <w:r w:rsidRPr="004E0C14">
        <w:t>immunolocalization</w:t>
      </w:r>
      <w:proofErr w:type="spellEnd"/>
      <w:r w:rsidRPr="004E0C14">
        <w:t xml:space="preserve">. </w:t>
      </w:r>
      <w:r w:rsidRPr="00D50A8D">
        <w:rPr>
          <w:i/>
        </w:rPr>
        <w:t xml:space="preserve">Gen Comp </w:t>
      </w:r>
      <w:proofErr w:type="spellStart"/>
      <w:r w:rsidRPr="00D50A8D">
        <w:rPr>
          <w:i/>
        </w:rPr>
        <w:t>Endocrinol</w:t>
      </w:r>
      <w:proofErr w:type="spellEnd"/>
      <w:r w:rsidRPr="004E0C14">
        <w:t xml:space="preserve"> </w:t>
      </w:r>
      <w:r>
        <w:t>2007, 151</w:t>
      </w:r>
      <w:r w:rsidRPr="004E0C14">
        <w:t>:195–201</w:t>
      </w:r>
      <w:r>
        <w:t>.</w:t>
      </w:r>
    </w:p>
    <w:p w:rsidR="00473191" w:rsidRDefault="00473191" w:rsidP="00375126">
      <w:pPr>
        <w:tabs>
          <w:tab w:val="left" w:pos="9360"/>
        </w:tabs>
        <w:spacing w:before="2" w:afterLines="100"/>
        <w:ind w:left="360" w:hanging="360"/>
      </w:pPr>
      <w:r>
        <w:t xml:space="preserve">24. </w:t>
      </w:r>
      <w:proofErr w:type="spellStart"/>
      <w:r w:rsidRPr="004E0C14">
        <w:t>Ketata</w:t>
      </w:r>
      <w:proofErr w:type="spellEnd"/>
      <w:r>
        <w:t xml:space="preserve"> I</w:t>
      </w:r>
      <w:r w:rsidRPr="004E0C14">
        <w:t xml:space="preserve">, </w:t>
      </w:r>
      <w:proofErr w:type="spellStart"/>
      <w:r w:rsidRPr="004E0C14">
        <w:t>Denier</w:t>
      </w:r>
      <w:hyperlink r:id="rId11" w:anchor="aff2" w:history="1">
        <w:r w:rsidRPr="004E0C14">
          <w:t>b</w:t>
        </w:r>
        <w:proofErr w:type="spellEnd"/>
      </w:hyperlink>
      <w:r>
        <w:t xml:space="preserve"> X</w:t>
      </w:r>
      <w:r w:rsidRPr="004E0C14">
        <w:t xml:space="preserve">, </w:t>
      </w:r>
      <w:proofErr w:type="spellStart"/>
      <w:r w:rsidRPr="004E0C14">
        <w:t>Hamza-Chaffai</w:t>
      </w:r>
      <w:hyperlink r:id="rId12" w:anchor="aff1" w:history="1">
        <w:r w:rsidRPr="004E0C14">
          <w:t>a</w:t>
        </w:r>
        <w:proofErr w:type="spellEnd"/>
      </w:hyperlink>
      <w:r>
        <w:t xml:space="preserve"> A, </w:t>
      </w:r>
      <w:proofErr w:type="spellStart"/>
      <w:r w:rsidRPr="004E0C14">
        <w:t>Minier</w:t>
      </w:r>
      <w:proofErr w:type="spellEnd"/>
      <w:r w:rsidRPr="004E0C14">
        <w:t xml:space="preserve"> </w:t>
      </w:r>
      <w:r>
        <w:t xml:space="preserve">M:  </w:t>
      </w:r>
      <w:r w:rsidRPr="004E0C14">
        <w:t>Endocrine-related re</w:t>
      </w:r>
      <w:r>
        <w:t xml:space="preserve">productive effects in </w:t>
      </w:r>
      <w:proofErr w:type="spellStart"/>
      <w:r>
        <w:t>molluscs</w:t>
      </w:r>
      <w:proofErr w:type="spellEnd"/>
      <w:r>
        <w:t>.</w:t>
      </w:r>
      <w:r w:rsidRPr="004E0C14">
        <w:t xml:space="preserve"> </w:t>
      </w:r>
      <w:r w:rsidRPr="00D50A8D">
        <w:rPr>
          <w:i/>
        </w:rPr>
        <w:t xml:space="preserve">Comp </w:t>
      </w:r>
      <w:proofErr w:type="spellStart"/>
      <w:r w:rsidRPr="00D50A8D">
        <w:rPr>
          <w:i/>
        </w:rPr>
        <w:t>Biochem</w:t>
      </w:r>
      <w:proofErr w:type="spellEnd"/>
      <w:r w:rsidRPr="00D50A8D">
        <w:rPr>
          <w:i/>
        </w:rPr>
        <w:t xml:space="preserve"> </w:t>
      </w:r>
      <w:proofErr w:type="spellStart"/>
      <w:r w:rsidRPr="00D50A8D">
        <w:rPr>
          <w:i/>
        </w:rPr>
        <w:t>Physiol</w:t>
      </w:r>
      <w:proofErr w:type="spellEnd"/>
      <w:r w:rsidRPr="00D50A8D">
        <w:rPr>
          <w:i/>
        </w:rPr>
        <w:t xml:space="preserve"> C </w:t>
      </w:r>
      <w:proofErr w:type="spellStart"/>
      <w:r w:rsidRPr="00D50A8D">
        <w:rPr>
          <w:i/>
        </w:rPr>
        <w:t>Toxicol</w:t>
      </w:r>
      <w:proofErr w:type="spellEnd"/>
      <w:r w:rsidRPr="00D50A8D">
        <w:rPr>
          <w:i/>
        </w:rPr>
        <w:t xml:space="preserve"> </w:t>
      </w:r>
      <w:proofErr w:type="spellStart"/>
      <w:r w:rsidRPr="00D50A8D">
        <w:rPr>
          <w:i/>
        </w:rPr>
        <w:t>Pharmacol</w:t>
      </w:r>
      <w:proofErr w:type="spellEnd"/>
      <w:r>
        <w:t xml:space="preserve"> 2008, 147</w:t>
      </w:r>
      <w:r w:rsidRPr="004E0C14">
        <w:t>: 261-270.  </w:t>
      </w:r>
    </w:p>
    <w:p w:rsidR="00473191" w:rsidRDefault="00473191" w:rsidP="00375126">
      <w:pPr>
        <w:tabs>
          <w:tab w:val="left" w:pos="9360"/>
        </w:tabs>
        <w:spacing w:before="2" w:afterLines="100"/>
        <w:ind w:left="360" w:hanging="360"/>
      </w:pPr>
      <w:r>
        <w:t xml:space="preserve">25. Gavery M, Roberts SB:  </w:t>
      </w:r>
      <w:r w:rsidRPr="004E0C14">
        <w:t>DNA methylation patterns provide insight into epigenetic regulation in the Pacific oyster (</w:t>
      </w:r>
      <w:r w:rsidRPr="00D50A8D">
        <w:rPr>
          <w:i/>
        </w:rPr>
        <w:t>Crassostrea gigas</w:t>
      </w:r>
      <w:r>
        <w:t xml:space="preserve">). </w:t>
      </w:r>
      <w:r w:rsidRPr="004E0C14">
        <w:t xml:space="preserve"> </w:t>
      </w:r>
      <w:r w:rsidRPr="00D50A8D">
        <w:rPr>
          <w:i/>
        </w:rPr>
        <w:t>BMC Genomics</w:t>
      </w:r>
      <w:r w:rsidRPr="004E0C14">
        <w:t xml:space="preserve"> </w:t>
      </w:r>
      <w:r>
        <w:t xml:space="preserve">2010, </w:t>
      </w:r>
      <w:r w:rsidRPr="004E0C14">
        <w:t>11</w:t>
      </w:r>
      <w:r>
        <w:t>:</w:t>
      </w:r>
      <w:r w:rsidRPr="004E0C14">
        <w:t xml:space="preserve">483. </w:t>
      </w:r>
    </w:p>
    <w:p w:rsidR="00473191" w:rsidRPr="004E0C14" w:rsidRDefault="00473191" w:rsidP="00375126">
      <w:pPr>
        <w:tabs>
          <w:tab w:val="left" w:pos="9360"/>
        </w:tabs>
        <w:spacing w:before="2" w:afterLines="100"/>
        <w:ind w:left="360" w:hanging="360"/>
      </w:pPr>
      <w:r>
        <w:t xml:space="preserve">26. Andersen H, </w:t>
      </w:r>
      <w:proofErr w:type="spellStart"/>
      <w:r>
        <w:t>Siegrist</w:t>
      </w:r>
      <w:proofErr w:type="spellEnd"/>
      <w:r>
        <w:t xml:space="preserve"> H,</w:t>
      </w:r>
      <w:r w:rsidRPr="004E0C14">
        <w:t xml:space="preserve"> </w:t>
      </w:r>
      <w:proofErr w:type="spellStart"/>
      <w:r w:rsidRPr="004E0C14">
        <w:t>Halling-Sørensen</w:t>
      </w:r>
      <w:proofErr w:type="spellEnd"/>
      <w:r w:rsidRPr="004E0C14">
        <w:t xml:space="preserve"> </w:t>
      </w:r>
      <w:r>
        <w:t xml:space="preserve">B, </w:t>
      </w:r>
      <w:proofErr w:type="spellStart"/>
      <w:r w:rsidRPr="004E0C14">
        <w:t>Ternes</w:t>
      </w:r>
      <w:proofErr w:type="spellEnd"/>
      <w:r>
        <w:t xml:space="preserve"> TA:</w:t>
      </w:r>
      <w:r w:rsidRPr="004E0C14">
        <w:t xml:space="preserve"> Fate of estrogens in a m</w:t>
      </w:r>
      <w:r>
        <w:t>unicipal sewage treatment plant.</w:t>
      </w:r>
      <w:r w:rsidRPr="004E0C14">
        <w:t xml:space="preserve"> </w:t>
      </w:r>
      <w:r w:rsidRPr="00517DBD">
        <w:rPr>
          <w:i/>
        </w:rPr>
        <w:t xml:space="preserve">Environ </w:t>
      </w:r>
      <w:proofErr w:type="spellStart"/>
      <w:r w:rsidRPr="00517DBD">
        <w:rPr>
          <w:i/>
        </w:rPr>
        <w:t>Sci</w:t>
      </w:r>
      <w:proofErr w:type="spellEnd"/>
      <w:r w:rsidRPr="00517DBD">
        <w:rPr>
          <w:i/>
        </w:rPr>
        <w:t xml:space="preserve"> </w:t>
      </w:r>
      <w:proofErr w:type="spellStart"/>
      <w:r w:rsidRPr="00517DBD">
        <w:rPr>
          <w:i/>
        </w:rPr>
        <w:t>Technol</w:t>
      </w:r>
      <w:proofErr w:type="spellEnd"/>
      <w:r>
        <w:t xml:space="preserve"> 2003,</w:t>
      </w:r>
      <w:r w:rsidRPr="004E0C14">
        <w:t xml:space="preserve"> </w:t>
      </w:r>
      <w:r>
        <w:t>37:</w:t>
      </w:r>
      <w:r w:rsidRPr="004E0C14">
        <w:t>4021–4026.</w:t>
      </w:r>
    </w:p>
    <w:p w:rsidR="00473191" w:rsidRDefault="00473191" w:rsidP="00375126">
      <w:pPr>
        <w:tabs>
          <w:tab w:val="left" w:pos="9360"/>
        </w:tabs>
        <w:spacing w:before="2" w:afterLines="100"/>
        <w:ind w:left="360" w:hanging="360"/>
      </w:pPr>
      <w:r>
        <w:t xml:space="preserve">27. </w:t>
      </w:r>
      <w:proofErr w:type="spellStart"/>
      <w:r w:rsidRPr="004E0C14">
        <w:t>Kolpin</w:t>
      </w:r>
      <w:proofErr w:type="spellEnd"/>
      <w:r w:rsidRPr="004E0C14">
        <w:t xml:space="preserve"> DW, Furlong ET, Meyer MT, </w:t>
      </w:r>
      <w:r>
        <w:t xml:space="preserve">Thurman EM, </w:t>
      </w:r>
      <w:proofErr w:type="spellStart"/>
      <w:r>
        <w:t>Zaugg</w:t>
      </w:r>
      <w:proofErr w:type="spellEnd"/>
      <w:r>
        <w:t xml:space="preserve"> SD, Barber LB, Buxton HT: </w:t>
      </w:r>
      <w:r w:rsidRPr="004E0C14">
        <w:t>Pharmaceuticals, hormones and other organic wastewater contaminants in U.S. streams, 1999</w:t>
      </w:r>
      <w:r>
        <w:t>-</w:t>
      </w:r>
      <w:r w:rsidRPr="004E0C14">
        <w:t xml:space="preserve">2000: a national reconnaissance. </w:t>
      </w:r>
      <w:r w:rsidRPr="00517DBD">
        <w:rPr>
          <w:i/>
        </w:rPr>
        <w:t xml:space="preserve">Environ </w:t>
      </w:r>
      <w:proofErr w:type="spellStart"/>
      <w:r w:rsidRPr="00517DBD">
        <w:rPr>
          <w:i/>
        </w:rPr>
        <w:t>Sci</w:t>
      </w:r>
      <w:proofErr w:type="spellEnd"/>
      <w:r w:rsidRPr="00517DBD">
        <w:rPr>
          <w:i/>
        </w:rPr>
        <w:t xml:space="preserve"> </w:t>
      </w:r>
      <w:proofErr w:type="spellStart"/>
      <w:r w:rsidRPr="00517DBD">
        <w:rPr>
          <w:i/>
        </w:rPr>
        <w:t>Technol</w:t>
      </w:r>
      <w:proofErr w:type="spellEnd"/>
      <w:r w:rsidRPr="004E0C14">
        <w:t xml:space="preserve"> </w:t>
      </w:r>
      <w:r>
        <w:t xml:space="preserve">2002, </w:t>
      </w:r>
      <w:r w:rsidRPr="004E0C14">
        <w:t>36</w:t>
      </w:r>
      <w:r>
        <w:t>:</w:t>
      </w:r>
      <w:r w:rsidRPr="004E0C14">
        <w:t>1202–1211.</w:t>
      </w:r>
    </w:p>
    <w:p w:rsidR="00473191" w:rsidRDefault="00473191" w:rsidP="00375126">
      <w:pPr>
        <w:tabs>
          <w:tab w:val="left" w:pos="9360"/>
        </w:tabs>
        <w:spacing w:before="2" w:afterLines="100"/>
        <w:ind w:left="360" w:hanging="360"/>
      </w:pPr>
      <w:r>
        <w:t xml:space="preserve">28. </w:t>
      </w:r>
      <w:r w:rsidRPr="004E0C14">
        <w:t>Schultz</w:t>
      </w:r>
      <w:r>
        <w:t xml:space="preserve"> IR,</w:t>
      </w:r>
      <w:r w:rsidRPr="004E0C14">
        <w:t xml:space="preserve"> Skillman</w:t>
      </w:r>
      <w:r>
        <w:t xml:space="preserve"> A,</w:t>
      </w:r>
      <w:r w:rsidRPr="004E0C14">
        <w:t xml:space="preserve"> Nicolas</w:t>
      </w:r>
      <w:r>
        <w:t xml:space="preserve"> JM:</w:t>
      </w:r>
      <w:r w:rsidRPr="004E0C14">
        <w:t xml:space="preserve"> Short-term exposure to 17α-ethynylestradiol decreases the fertility of sexually maturing male rainbow trout (</w:t>
      </w:r>
      <w:proofErr w:type="spellStart"/>
      <w:r w:rsidRPr="00156984">
        <w:rPr>
          <w:i/>
        </w:rPr>
        <w:t>Oncorhynchus</w:t>
      </w:r>
      <w:proofErr w:type="spellEnd"/>
      <w:r w:rsidRPr="00156984">
        <w:rPr>
          <w:i/>
        </w:rPr>
        <w:t xml:space="preserve"> </w:t>
      </w:r>
      <w:proofErr w:type="spellStart"/>
      <w:r w:rsidRPr="00156984">
        <w:rPr>
          <w:i/>
        </w:rPr>
        <w:t>mykiss</w:t>
      </w:r>
      <w:proofErr w:type="spellEnd"/>
      <w:r w:rsidRPr="004E0C14">
        <w:t>)</w:t>
      </w:r>
      <w:r>
        <w:t>.</w:t>
      </w:r>
      <w:r w:rsidRPr="004E0C14">
        <w:t xml:space="preserve"> </w:t>
      </w:r>
      <w:r>
        <w:rPr>
          <w:i/>
        </w:rPr>
        <w:t>Environ Toxic</w:t>
      </w:r>
      <w:r w:rsidRPr="00156984">
        <w:rPr>
          <w:i/>
        </w:rPr>
        <w:t xml:space="preserve"> </w:t>
      </w:r>
      <w:proofErr w:type="spellStart"/>
      <w:r w:rsidRPr="00156984">
        <w:rPr>
          <w:i/>
        </w:rPr>
        <w:t>Chem</w:t>
      </w:r>
      <w:proofErr w:type="spellEnd"/>
      <w:r>
        <w:t xml:space="preserve"> 2003, 22:1272-</w:t>
      </w:r>
      <w:r w:rsidRPr="004E0C14">
        <w:t>1280</w:t>
      </w:r>
      <w:r>
        <w:t>.</w:t>
      </w:r>
    </w:p>
    <w:p w:rsidR="00473191" w:rsidRPr="004E0C14" w:rsidRDefault="00473191" w:rsidP="00375126">
      <w:pPr>
        <w:tabs>
          <w:tab w:val="left" w:pos="9360"/>
        </w:tabs>
        <w:spacing w:before="2" w:afterLines="100"/>
        <w:ind w:left="360" w:hanging="360"/>
      </w:pPr>
      <w:r>
        <w:t xml:space="preserve">29. </w:t>
      </w:r>
      <w:r w:rsidRPr="00156984">
        <w:t xml:space="preserve">Andrew MN, </w:t>
      </w:r>
      <w:hyperlink r:id="rId13" w:history="1">
        <w:r w:rsidRPr="00156984">
          <w:t>O’Connor</w:t>
        </w:r>
      </w:hyperlink>
      <w:r w:rsidRPr="00156984">
        <w:t xml:space="preserve"> WA, </w:t>
      </w:r>
      <w:hyperlink r:id="rId14" w:history="1">
        <w:r w:rsidRPr="00156984">
          <w:t>Dunstan</w:t>
        </w:r>
      </w:hyperlink>
      <w:r w:rsidRPr="00156984">
        <w:t xml:space="preserve"> RH, MacFarlane GR:  Exposure to 17α-ethynylestradiol causes dose and temporally dependent changes in intersex, females and </w:t>
      </w:r>
      <w:proofErr w:type="spellStart"/>
      <w:r w:rsidRPr="00156984">
        <w:t>vitellogenin</w:t>
      </w:r>
      <w:proofErr w:type="spellEnd"/>
      <w:r w:rsidRPr="00156984">
        <w:t xml:space="preserve"> production in the Sydney rock oyster. </w:t>
      </w:r>
      <w:proofErr w:type="spellStart"/>
      <w:proofErr w:type="gramStart"/>
      <w:r w:rsidRPr="00156984">
        <w:rPr>
          <w:i/>
        </w:rPr>
        <w:t>Ecotoxicology</w:t>
      </w:r>
      <w:proofErr w:type="spellEnd"/>
      <w:r w:rsidRPr="00156984">
        <w:t xml:space="preserve"> 2010, 1-12.</w:t>
      </w:r>
      <w:proofErr w:type="gramEnd"/>
      <w:r w:rsidRPr="004E0C14">
        <w:t xml:space="preserve">  </w:t>
      </w:r>
    </w:p>
    <w:p w:rsidR="00473191" w:rsidRDefault="00473191" w:rsidP="00375126">
      <w:pPr>
        <w:tabs>
          <w:tab w:val="left" w:pos="9360"/>
        </w:tabs>
        <w:spacing w:before="2" w:afterLines="100"/>
        <w:ind w:left="360" w:hanging="360"/>
      </w:pPr>
      <w:r>
        <w:t xml:space="preserve">30. </w:t>
      </w:r>
      <w:proofErr w:type="spellStart"/>
      <w:r>
        <w:t>Kime</w:t>
      </w:r>
      <w:proofErr w:type="spellEnd"/>
      <w:r>
        <w:t xml:space="preserve"> DE:</w:t>
      </w:r>
      <w:r w:rsidRPr="004E0C14">
        <w:t xml:space="preserve"> The effect of cadmium on </w:t>
      </w:r>
      <w:proofErr w:type="spellStart"/>
      <w:r w:rsidRPr="004E0C14">
        <w:t>steroidogenesis</w:t>
      </w:r>
      <w:proofErr w:type="spellEnd"/>
      <w:r w:rsidRPr="004E0C14">
        <w:t xml:space="preserve"> by testes of the rainbow trout, </w:t>
      </w:r>
      <w:proofErr w:type="spellStart"/>
      <w:r w:rsidRPr="00156984">
        <w:rPr>
          <w:i/>
        </w:rPr>
        <w:t>Salmo</w:t>
      </w:r>
      <w:proofErr w:type="spellEnd"/>
      <w:r w:rsidRPr="00156984">
        <w:rPr>
          <w:i/>
        </w:rPr>
        <w:t xml:space="preserve"> </w:t>
      </w:r>
      <w:proofErr w:type="spellStart"/>
      <w:r w:rsidRPr="00156984">
        <w:rPr>
          <w:i/>
        </w:rPr>
        <w:t>gairdneri</w:t>
      </w:r>
      <w:proofErr w:type="spellEnd"/>
      <w:r w:rsidRPr="004E0C14">
        <w:t xml:space="preserve">. </w:t>
      </w:r>
      <w:proofErr w:type="spellStart"/>
      <w:r w:rsidRPr="00156984">
        <w:rPr>
          <w:i/>
        </w:rPr>
        <w:t>Toxicol</w:t>
      </w:r>
      <w:proofErr w:type="spellEnd"/>
      <w:r w:rsidRPr="00156984">
        <w:rPr>
          <w:i/>
        </w:rPr>
        <w:t xml:space="preserve"> </w:t>
      </w:r>
      <w:proofErr w:type="spellStart"/>
      <w:r w:rsidRPr="00156984">
        <w:rPr>
          <w:i/>
        </w:rPr>
        <w:t>Lett</w:t>
      </w:r>
      <w:proofErr w:type="spellEnd"/>
      <w:r w:rsidRPr="004E0C14">
        <w:t xml:space="preserve"> 1984</w:t>
      </w:r>
      <w:r>
        <w:t>,</w:t>
      </w:r>
      <w:r w:rsidRPr="004E0C14">
        <w:t xml:space="preserve"> 22:83-88</w:t>
      </w:r>
      <w:r>
        <w:t>.</w:t>
      </w:r>
    </w:p>
    <w:p w:rsidR="00473191" w:rsidRPr="004E0C14" w:rsidRDefault="00473191" w:rsidP="00375126">
      <w:pPr>
        <w:tabs>
          <w:tab w:val="left" w:pos="9360"/>
        </w:tabs>
        <w:spacing w:before="2" w:afterLines="100"/>
        <w:ind w:left="360" w:hanging="360"/>
      </w:pPr>
      <w:r>
        <w:t xml:space="preserve">31. </w:t>
      </w:r>
      <w:proofErr w:type="spellStart"/>
      <w:r w:rsidRPr="004E0C14">
        <w:t>Mukh</w:t>
      </w:r>
      <w:r>
        <w:t>erjee</w:t>
      </w:r>
      <w:proofErr w:type="spellEnd"/>
      <w:r>
        <w:t xml:space="preserve"> D, Kumar V, </w:t>
      </w:r>
      <w:proofErr w:type="spellStart"/>
      <w:r>
        <w:t>Chakraborti</w:t>
      </w:r>
      <w:proofErr w:type="spellEnd"/>
      <w:r>
        <w:t xml:space="preserve"> P: </w:t>
      </w:r>
      <w:r w:rsidRPr="004E0C14">
        <w:t xml:space="preserve"> Effect of mercuric chloride and cadmium chloride on </w:t>
      </w:r>
      <w:proofErr w:type="spellStart"/>
      <w:r w:rsidRPr="004E0C14">
        <w:t>gonadal</w:t>
      </w:r>
      <w:proofErr w:type="spellEnd"/>
      <w:r w:rsidRPr="004E0C14">
        <w:t xml:space="preserve"> function and its regulation in sexually mature common carp </w:t>
      </w:r>
      <w:proofErr w:type="spellStart"/>
      <w:r w:rsidRPr="00F5138F">
        <w:rPr>
          <w:i/>
        </w:rPr>
        <w:t>Cyprinus</w:t>
      </w:r>
      <w:proofErr w:type="spellEnd"/>
      <w:r w:rsidRPr="00F5138F">
        <w:rPr>
          <w:i/>
        </w:rPr>
        <w:t xml:space="preserve"> </w:t>
      </w:r>
      <w:proofErr w:type="spellStart"/>
      <w:r w:rsidRPr="00F5138F">
        <w:rPr>
          <w:i/>
        </w:rPr>
        <w:t>carpio</w:t>
      </w:r>
      <w:proofErr w:type="spellEnd"/>
      <w:r w:rsidRPr="004E0C14">
        <w:t xml:space="preserve">. </w:t>
      </w:r>
      <w:proofErr w:type="gramStart"/>
      <w:r w:rsidRPr="00F5138F">
        <w:rPr>
          <w:i/>
        </w:rPr>
        <w:t xml:space="preserve">Biomed Environ </w:t>
      </w:r>
      <w:proofErr w:type="spellStart"/>
      <w:r w:rsidRPr="00F5138F">
        <w:rPr>
          <w:i/>
        </w:rPr>
        <w:t>Sci</w:t>
      </w:r>
      <w:proofErr w:type="spellEnd"/>
      <w:r w:rsidRPr="004E0C14">
        <w:t xml:space="preserve"> 1994</w:t>
      </w:r>
      <w:r>
        <w:t>,</w:t>
      </w:r>
      <w:r w:rsidRPr="004E0C14">
        <w:t xml:space="preserve"> 7:13-24</w:t>
      </w:r>
      <w:r>
        <w:t>.</w:t>
      </w:r>
      <w:proofErr w:type="gramEnd"/>
    </w:p>
    <w:p w:rsidR="00473191" w:rsidRPr="004E0C14" w:rsidRDefault="00473191" w:rsidP="00375126">
      <w:pPr>
        <w:tabs>
          <w:tab w:val="left" w:pos="9360"/>
        </w:tabs>
        <w:spacing w:before="2" w:afterLines="100"/>
        <w:ind w:left="360" w:hanging="360"/>
      </w:pPr>
      <w:r>
        <w:t xml:space="preserve">32. </w:t>
      </w:r>
      <w:r w:rsidRPr="004E0C14">
        <w:t xml:space="preserve">Brown </w:t>
      </w:r>
      <w:r>
        <w:t xml:space="preserve">V, </w:t>
      </w:r>
      <w:proofErr w:type="spellStart"/>
      <w:r>
        <w:t>Shurben</w:t>
      </w:r>
      <w:proofErr w:type="spellEnd"/>
      <w:r>
        <w:t xml:space="preserve"> D, Miller W, Crane M:  </w:t>
      </w:r>
      <w:r w:rsidRPr="004E0C14">
        <w:t xml:space="preserve">Cadmium toxicity to rainbow trout </w:t>
      </w:r>
      <w:proofErr w:type="spellStart"/>
      <w:r w:rsidRPr="00D50A8D">
        <w:rPr>
          <w:i/>
        </w:rPr>
        <w:t>Oncorhynchus</w:t>
      </w:r>
      <w:proofErr w:type="spellEnd"/>
      <w:r w:rsidRPr="00D50A8D">
        <w:rPr>
          <w:i/>
        </w:rPr>
        <w:t xml:space="preserve"> </w:t>
      </w:r>
      <w:proofErr w:type="spellStart"/>
      <w:r w:rsidRPr="00D50A8D">
        <w:rPr>
          <w:i/>
        </w:rPr>
        <w:t>mykiss</w:t>
      </w:r>
      <w:proofErr w:type="spellEnd"/>
      <w:r w:rsidRPr="004E0C14">
        <w:t xml:space="preserve"> </w:t>
      </w:r>
      <w:r>
        <w:t xml:space="preserve">and brown trout </w:t>
      </w:r>
      <w:proofErr w:type="spellStart"/>
      <w:r w:rsidRPr="00D50A8D">
        <w:rPr>
          <w:i/>
        </w:rPr>
        <w:t>Salmo</w:t>
      </w:r>
      <w:proofErr w:type="spellEnd"/>
      <w:r w:rsidRPr="00D50A8D">
        <w:rPr>
          <w:i/>
        </w:rPr>
        <w:t xml:space="preserve"> </w:t>
      </w:r>
      <w:proofErr w:type="spellStart"/>
      <w:r w:rsidRPr="00D50A8D">
        <w:rPr>
          <w:i/>
        </w:rPr>
        <w:t>trutta</w:t>
      </w:r>
      <w:proofErr w:type="spellEnd"/>
      <w:r w:rsidRPr="004E0C14">
        <w:t xml:space="preserve"> over extended exposure periods. </w:t>
      </w:r>
      <w:proofErr w:type="spellStart"/>
      <w:r w:rsidRPr="00D50A8D">
        <w:rPr>
          <w:i/>
        </w:rPr>
        <w:t>Ecotoxicol</w:t>
      </w:r>
      <w:proofErr w:type="spellEnd"/>
      <w:r w:rsidRPr="00D50A8D">
        <w:rPr>
          <w:i/>
        </w:rPr>
        <w:t xml:space="preserve"> Environ </w:t>
      </w:r>
      <w:proofErr w:type="spellStart"/>
      <w:r w:rsidRPr="00D50A8D">
        <w:rPr>
          <w:i/>
        </w:rPr>
        <w:t>Saf</w:t>
      </w:r>
      <w:proofErr w:type="spellEnd"/>
      <w:r w:rsidRPr="004E0C14">
        <w:t xml:space="preserve"> 1994</w:t>
      </w:r>
      <w:r>
        <w:t xml:space="preserve">, </w:t>
      </w:r>
      <w:r w:rsidRPr="004E0C14">
        <w:t>29:38-46</w:t>
      </w:r>
      <w:r>
        <w:t>.</w:t>
      </w:r>
    </w:p>
    <w:p w:rsidR="00473191" w:rsidRPr="004E0C14" w:rsidRDefault="00473191" w:rsidP="00375126">
      <w:pPr>
        <w:tabs>
          <w:tab w:val="left" w:pos="9360"/>
        </w:tabs>
        <w:spacing w:before="2" w:afterLines="100"/>
        <w:ind w:left="360" w:hanging="360"/>
      </w:pPr>
      <w:r>
        <w:t xml:space="preserve">33. </w:t>
      </w:r>
      <w:r w:rsidRPr="004E0C14">
        <w:t xml:space="preserve">Van den Belt </w:t>
      </w:r>
      <w:r>
        <w:t xml:space="preserve">K, </w:t>
      </w:r>
      <w:proofErr w:type="spellStart"/>
      <w:r w:rsidRPr="004E0C14">
        <w:t>Berckmans</w:t>
      </w:r>
      <w:proofErr w:type="spellEnd"/>
      <w:r w:rsidRPr="004E0C14">
        <w:t xml:space="preserve"> </w:t>
      </w:r>
      <w:r>
        <w:t xml:space="preserve">P, </w:t>
      </w:r>
      <w:proofErr w:type="spellStart"/>
      <w:r w:rsidRPr="004E0C14">
        <w:t>Vangenechten</w:t>
      </w:r>
      <w:proofErr w:type="spellEnd"/>
      <w:r w:rsidRPr="004E0C14">
        <w:t xml:space="preserve"> </w:t>
      </w:r>
      <w:r>
        <w:t xml:space="preserve">C, </w:t>
      </w:r>
      <w:proofErr w:type="spellStart"/>
      <w:r w:rsidRPr="004E0C14">
        <w:t>Verheyen</w:t>
      </w:r>
      <w:proofErr w:type="spellEnd"/>
      <w:r>
        <w:t xml:space="preserve"> R, </w:t>
      </w:r>
      <w:proofErr w:type="spellStart"/>
      <w:r w:rsidRPr="004E0C14">
        <w:t>Witters</w:t>
      </w:r>
      <w:proofErr w:type="spellEnd"/>
      <w:r>
        <w:t xml:space="preserve"> H:  </w:t>
      </w:r>
      <w:r w:rsidRPr="004E0C14">
        <w:t>Comparative study on the in vitro/in vivo estrogenic potencies of 17[beta]-</w:t>
      </w:r>
      <w:proofErr w:type="spellStart"/>
      <w:r w:rsidRPr="004E0C14">
        <w:t>estradiol</w:t>
      </w:r>
      <w:proofErr w:type="spellEnd"/>
      <w:r w:rsidRPr="004E0C14">
        <w:t xml:space="preserve">, </w:t>
      </w:r>
      <w:proofErr w:type="spellStart"/>
      <w:r w:rsidRPr="004E0C14">
        <w:t>estrone</w:t>
      </w:r>
      <w:proofErr w:type="spellEnd"/>
      <w:r w:rsidRPr="004E0C14">
        <w:t>, 17[alpha]-</w:t>
      </w:r>
      <w:proofErr w:type="spellStart"/>
      <w:r w:rsidRPr="004E0C14">
        <w:t>et</w:t>
      </w:r>
      <w:r>
        <w:t>hynylestradiol</w:t>
      </w:r>
      <w:proofErr w:type="spellEnd"/>
      <w:r>
        <w:t xml:space="preserve"> and </w:t>
      </w:r>
      <w:proofErr w:type="spellStart"/>
      <w:r>
        <w:t>nonylphenol</w:t>
      </w:r>
      <w:proofErr w:type="spellEnd"/>
      <w:r>
        <w:t>.</w:t>
      </w:r>
      <w:r w:rsidRPr="004E0C14">
        <w:t xml:space="preserve"> </w:t>
      </w:r>
      <w:proofErr w:type="spellStart"/>
      <w:r w:rsidRPr="00582523">
        <w:rPr>
          <w:i/>
        </w:rPr>
        <w:t>Aquat</w:t>
      </w:r>
      <w:proofErr w:type="spellEnd"/>
      <w:r w:rsidRPr="00582523">
        <w:rPr>
          <w:i/>
        </w:rPr>
        <w:t xml:space="preserve"> </w:t>
      </w:r>
      <w:proofErr w:type="spellStart"/>
      <w:r w:rsidRPr="00582523">
        <w:rPr>
          <w:i/>
        </w:rPr>
        <w:t>Toxicol</w:t>
      </w:r>
      <w:proofErr w:type="spellEnd"/>
      <w:r w:rsidRPr="004E0C14">
        <w:t xml:space="preserve"> </w:t>
      </w:r>
      <w:r>
        <w:t>2004, 6:</w:t>
      </w:r>
      <w:r w:rsidRPr="004E0C14">
        <w:t>183-195.  </w:t>
      </w:r>
    </w:p>
    <w:p w:rsidR="00473191" w:rsidRPr="004E0C14" w:rsidRDefault="00473191" w:rsidP="00375126">
      <w:pPr>
        <w:tabs>
          <w:tab w:val="left" w:pos="9360"/>
        </w:tabs>
        <w:spacing w:before="2" w:afterLines="100"/>
        <w:ind w:left="360" w:hanging="360"/>
      </w:pPr>
      <w:r>
        <w:t xml:space="preserve">34. </w:t>
      </w:r>
      <w:proofErr w:type="spellStart"/>
      <w:r w:rsidRPr="004E0C14">
        <w:t>Stoica</w:t>
      </w:r>
      <w:proofErr w:type="spellEnd"/>
      <w:r>
        <w:t xml:space="preserve"> A</w:t>
      </w:r>
      <w:r w:rsidRPr="004E0C14">
        <w:t xml:space="preserve">, </w:t>
      </w:r>
      <w:proofErr w:type="spellStart"/>
      <w:r w:rsidRPr="004E0C14">
        <w:t>Katzenellenbogen</w:t>
      </w:r>
      <w:proofErr w:type="spellEnd"/>
      <w:r>
        <w:t xml:space="preserve"> B</w:t>
      </w:r>
      <w:r w:rsidRPr="004E0C14">
        <w:t>, Martin</w:t>
      </w:r>
      <w:r>
        <w:t xml:space="preserve"> MB:  </w:t>
      </w:r>
      <w:r w:rsidRPr="004E0C14">
        <w:t>Activation of Estrogen Receptor-</w:t>
      </w:r>
      <w:r w:rsidRPr="00B95A2E">
        <w:rPr>
          <w:color w:val="000000"/>
        </w:rPr>
        <w:t xml:space="preserve"> </w:t>
      </w:r>
      <w:r>
        <w:rPr>
          <w:color w:val="000000"/>
        </w:rPr>
        <w:t>α</w:t>
      </w:r>
      <w:r w:rsidRPr="004E0C14" w:rsidDel="00B95A2E">
        <w:t xml:space="preserve"> </w:t>
      </w:r>
      <w:r>
        <w:t>by the heavy metal cadmium.</w:t>
      </w:r>
      <w:r w:rsidRPr="004E0C14">
        <w:t xml:space="preserve"> </w:t>
      </w:r>
      <w:r w:rsidRPr="00582523">
        <w:rPr>
          <w:i/>
        </w:rPr>
        <w:t>Molecular Endocrinology</w:t>
      </w:r>
      <w:r w:rsidRPr="004E0C14">
        <w:t xml:space="preserve"> </w:t>
      </w:r>
      <w:r>
        <w:t>2000, 14:</w:t>
      </w:r>
      <w:r w:rsidRPr="004E0C14">
        <w:t>545-553.  </w:t>
      </w:r>
    </w:p>
    <w:p w:rsidR="00473191" w:rsidRPr="004E0C14" w:rsidRDefault="00473191" w:rsidP="00375126">
      <w:pPr>
        <w:tabs>
          <w:tab w:val="left" w:pos="9360"/>
        </w:tabs>
        <w:spacing w:before="2" w:afterLines="100"/>
        <w:ind w:left="360" w:hanging="360"/>
      </w:pPr>
      <w:r>
        <w:t>35. Coe WR:</w:t>
      </w:r>
      <w:r w:rsidRPr="004E0C14">
        <w:t xml:space="preserve"> Sexual differentiation in </w:t>
      </w:r>
      <w:proofErr w:type="spellStart"/>
      <w:r w:rsidRPr="004E0C14">
        <w:t>mollus</w:t>
      </w:r>
      <w:r>
        <w:t>cs</w:t>
      </w:r>
      <w:proofErr w:type="spellEnd"/>
      <w:r>
        <w:t xml:space="preserve">. I. </w:t>
      </w:r>
      <w:proofErr w:type="spellStart"/>
      <w:r>
        <w:t>Pelecypods</w:t>
      </w:r>
      <w:proofErr w:type="spellEnd"/>
      <w:r>
        <w:t xml:space="preserve">, </w:t>
      </w:r>
      <w:r w:rsidRPr="00F5138F">
        <w:rPr>
          <w:i/>
        </w:rPr>
        <w:t xml:space="preserve">Q Rev </w:t>
      </w:r>
      <w:proofErr w:type="spellStart"/>
      <w:r w:rsidRPr="00F5138F">
        <w:rPr>
          <w:i/>
        </w:rPr>
        <w:t>Biol</w:t>
      </w:r>
      <w:proofErr w:type="spellEnd"/>
      <w:r>
        <w:t xml:space="preserve"> 1943,</w:t>
      </w:r>
      <w:r w:rsidRPr="004E0C14">
        <w:t xml:space="preserve"> </w:t>
      </w:r>
      <w:r>
        <w:t>18:</w:t>
      </w:r>
      <w:r w:rsidRPr="004E0C14">
        <w:t xml:space="preserve"> 154–164.</w:t>
      </w:r>
    </w:p>
    <w:p w:rsidR="00473191" w:rsidRPr="004E0C14" w:rsidRDefault="00473191" w:rsidP="00375126">
      <w:pPr>
        <w:tabs>
          <w:tab w:val="left" w:pos="9360"/>
        </w:tabs>
        <w:spacing w:before="2" w:afterLines="100"/>
        <w:ind w:left="360" w:hanging="360"/>
      </w:pPr>
      <w:r>
        <w:t xml:space="preserve">36. </w:t>
      </w:r>
      <w:proofErr w:type="spellStart"/>
      <w:r w:rsidRPr="004E0C14">
        <w:t>Galtsoff</w:t>
      </w:r>
      <w:proofErr w:type="spellEnd"/>
      <w:r w:rsidRPr="004E0C14">
        <w:t xml:space="preserve"> PS. </w:t>
      </w:r>
      <w:proofErr w:type="gramStart"/>
      <w:r w:rsidRPr="004E0C14">
        <w:t xml:space="preserve">The American oyster, </w:t>
      </w:r>
      <w:r w:rsidRPr="00F5138F">
        <w:rPr>
          <w:i/>
        </w:rPr>
        <w:t xml:space="preserve">Crassostrea </w:t>
      </w:r>
      <w:proofErr w:type="spellStart"/>
      <w:r w:rsidRPr="00F5138F">
        <w:rPr>
          <w:i/>
        </w:rPr>
        <w:t>virginica</w:t>
      </w:r>
      <w:proofErr w:type="spellEnd"/>
      <w:r w:rsidRPr="004E0C14">
        <w:t xml:space="preserve"> (</w:t>
      </w:r>
      <w:proofErr w:type="spellStart"/>
      <w:r w:rsidRPr="004E0C14">
        <w:t>Gmelin</w:t>
      </w:r>
      <w:proofErr w:type="spellEnd"/>
      <w:r w:rsidRPr="004E0C14">
        <w:t>).</w:t>
      </w:r>
      <w:proofErr w:type="gramEnd"/>
      <w:r w:rsidRPr="004E0C14">
        <w:t xml:space="preserve">  </w:t>
      </w:r>
      <w:proofErr w:type="gramStart"/>
      <w:r w:rsidRPr="00F5138F">
        <w:rPr>
          <w:i/>
        </w:rPr>
        <w:t>Fisheries Bulletin</w:t>
      </w:r>
      <w:r>
        <w:t xml:space="preserve"> 1964, 64:</w:t>
      </w:r>
      <w:r w:rsidRPr="004E0C14">
        <w:t xml:space="preserve"> 1 – 480.</w:t>
      </w:r>
      <w:proofErr w:type="gramEnd"/>
    </w:p>
    <w:p w:rsidR="00473191" w:rsidRPr="004E0C14" w:rsidRDefault="00473191" w:rsidP="00375126">
      <w:pPr>
        <w:tabs>
          <w:tab w:val="left" w:pos="9360"/>
        </w:tabs>
        <w:spacing w:before="2" w:afterLines="100"/>
        <w:ind w:left="360" w:hanging="360"/>
      </w:pPr>
      <w:r>
        <w:t xml:space="preserve">37. Wang R, </w:t>
      </w:r>
      <w:proofErr w:type="spellStart"/>
      <w:r>
        <w:t>Bencic</w:t>
      </w:r>
      <w:proofErr w:type="spellEnd"/>
      <w:r>
        <w:t xml:space="preserve"> DC, Villeneuve D, </w:t>
      </w:r>
      <w:proofErr w:type="spellStart"/>
      <w:r>
        <w:t>Ankley</w:t>
      </w:r>
      <w:proofErr w:type="spellEnd"/>
      <w:r>
        <w:t xml:space="preserve"> GT, </w:t>
      </w:r>
      <w:proofErr w:type="spellStart"/>
      <w:r>
        <w:t>Lazorchak</w:t>
      </w:r>
      <w:proofErr w:type="spellEnd"/>
      <w:r>
        <w:t xml:space="preserve"> JM, Edwards SW: </w:t>
      </w:r>
      <w:r w:rsidRPr="004E0C14">
        <w:t xml:space="preserve"> A </w:t>
      </w:r>
      <w:proofErr w:type="spellStart"/>
      <w:r w:rsidRPr="004E0C14">
        <w:t>transcriptomics</w:t>
      </w:r>
      <w:proofErr w:type="spellEnd"/>
      <w:r w:rsidRPr="004E0C14">
        <w:t xml:space="preserve">-based biological framework for studying mechanisms of endocrine disruption in small fish species. </w:t>
      </w:r>
      <w:proofErr w:type="spellStart"/>
      <w:r w:rsidRPr="00F5138F">
        <w:rPr>
          <w:i/>
        </w:rPr>
        <w:t>Aquat</w:t>
      </w:r>
      <w:proofErr w:type="spellEnd"/>
      <w:r w:rsidRPr="00F5138F">
        <w:rPr>
          <w:i/>
        </w:rPr>
        <w:t xml:space="preserve"> </w:t>
      </w:r>
      <w:proofErr w:type="spellStart"/>
      <w:r w:rsidRPr="00F5138F">
        <w:rPr>
          <w:i/>
        </w:rPr>
        <w:t>Toxicol</w:t>
      </w:r>
      <w:proofErr w:type="spellEnd"/>
      <w:r w:rsidRPr="00F5138F">
        <w:rPr>
          <w:i/>
        </w:rPr>
        <w:t xml:space="preserve"> </w:t>
      </w:r>
      <w:r>
        <w:t>2010, 98:230-244</w:t>
      </w:r>
      <w:r w:rsidRPr="004E0C14">
        <w:t>.</w:t>
      </w:r>
    </w:p>
    <w:p w:rsidR="00473191" w:rsidRPr="004E0C14" w:rsidRDefault="00473191" w:rsidP="00375126">
      <w:pPr>
        <w:tabs>
          <w:tab w:val="left" w:pos="9360"/>
        </w:tabs>
        <w:spacing w:before="2" w:afterLines="100"/>
        <w:ind w:left="360" w:hanging="360"/>
      </w:pPr>
      <w:r>
        <w:t xml:space="preserve">38. </w:t>
      </w:r>
      <w:r w:rsidRPr="004E0C14">
        <w:t>Garcia-Reyero1</w:t>
      </w:r>
      <w:r>
        <w:t xml:space="preserve"> N</w:t>
      </w:r>
      <w:r w:rsidRPr="004E0C14">
        <w:t>, Kroll</w:t>
      </w:r>
      <w:r>
        <w:t xml:space="preserve"> J, </w:t>
      </w:r>
      <w:r w:rsidRPr="004E0C14">
        <w:t>Liu</w:t>
      </w:r>
      <w:r>
        <w:t xml:space="preserve"> L,</w:t>
      </w:r>
      <w:r w:rsidRPr="004E0C14">
        <w:t xml:space="preserve"> Orlando</w:t>
      </w:r>
      <w:r>
        <w:t xml:space="preserve"> EF, </w:t>
      </w:r>
      <w:r w:rsidRPr="004E0C14">
        <w:t>Watanabe</w:t>
      </w:r>
      <w:r>
        <w:t xml:space="preserve"> KH, </w:t>
      </w:r>
      <w:proofErr w:type="spellStart"/>
      <w:r w:rsidRPr="004E0C14">
        <w:t>Sepúlveda</w:t>
      </w:r>
      <w:proofErr w:type="spellEnd"/>
      <w:r>
        <w:t xml:space="preserve"> MS, </w:t>
      </w:r>
      <w:r w:rsidRPr="004E0C14">
        <w:t>Villeneuve</w:t>
      </w:r>
      <w:r>
        <w:t xml:space="preserve"> DL, </w:t>
      </w:r>
      <w:r w:rsidRPr="004E0C14">
        <w:t>Perkins</w:t>
      </w:r>
      <w:r>
        <w:t>,</w:t>
      </w:r>
      <w:r w:rsidRPr="004E0C14">
        <w:t xml:space="preserve"> Gerald</w:t>
      </w:r>
      <w:r>
        <w:t xml:space="preserve"> EJ, </w:t>
      </w:r>
      <w:proofErr w:type="spellStart"/>
      <w:r w:rsidRPr="004E0C14">
        <w:t>Ankley</w:t>
      </w:r>
      <w:proofErr w:type="spellEnd"/>
      <w:r>
        <w:t xml:space="preserve"> T,</w:t>
      </w:r>
      <w:r w:rsidRPr="004E0C14">
        <w:t xml:space="preserve"> </w:t>
      </w:r>
      <w:proofErr w:type="spellStart"/>
      <w:r w:rsidRPr="004E0C14">
        <w:t>Denslow</w:t>
      </w:r>
      <w:proofErr w:type="spellEnd"/>
      <w:r>
        <w:t xml:space="preserve"> ND:  </w:t>
      </w:r>
      <w:r w:rsidRPr="004E0C14">
        <w:t>Gene expression responses in male fathead minnows exposed to binary mixtures o</w:t>
      </w:r>
      <w:r>
        <w:t xml:space="preserve">f an estrogen and </w:t>
      </w:r>
      <w:proofErr w:type="spellStart"/>
      <w:r>
        <w:t>antiestrogen</w:t>
      </w:r>
      <w:proofErr w:type="spellEnd"/>
      <w:r>
        <w:t>.</w:t>
      </w:r>
      <w:r w:rsidRPr="004E0C14">
        <w:t xml:space="preserve"> </w:t>
      </w:r>
      <w:r w:rsidRPr="00694B51">
        <w:rPr>
          <w:i/>
        </w:rPr>
        <w:t>BMC Genomics</w:t>
      </w:r>
      <w:r w:rsidRPr="004E0C14">
        <w:t xml:space="preserve"> </w:t>
      </w:r>
      <w:r>
        <w:t xml:space="preserve">2009, </w:t>
      </w:r>
      <w:r w:rsidRPr="004E0C14">
        <w:t>10</w:t>
      </w:r>
      <w:r>
        <w:t>:</w:t>
      </w:r>
      <w:r w:rsidRPr="004E0C14">
        <w:t>308.  </w:t>
      </w:r>
    </w:p>
    <w:p w:rsidR="00473191" w:rsidRPr="004E0C14" w:rsidRDefault="00473191" w:rsidP="00375126">
      <w:pPr>
        <w:tabs>
          <w:tab w:val="left" w:pos="9360"/>
        </w:tabs>
        <w:spacing w:before="2" w:afterLines="100"/>
        <w:ind w:left="360" w:hanging="360"/>
      </w:pPr>
      <w:r>
        <w:t xml:space="preserve">39. </w:t>
      </w:r>
      <w:proofErr w:type="spellStart"/>
      <w:r w:rsidRPr="004E0C14">
        <w:t>Canesi</w:t>
      </w:r>
      <w:proofErr w:type="spellEnd"/>
      <w:r w:rsidRPr="004E0C14">
        <w:t xml:space="preserve"> L, </w:t>
      </w:r>
      <w:proofErr w:type="spellStart"/>
      <w:r w:rsidRPr="004E0C14">
        <w:t>Borghi</w:t>
      </w:r>
      <w:proofErr w:type="spellEnd"/>
      <w:r w:rsidRPr="004E0C14">
        <w:t xml:space="preserve"> C, </w:t>
      </w:r>
      <w:proofErr w:type="spellStart"/>
      <w:r w:rsidRPr="004E0C14">
        <w:t>Ciacci</w:t>
      </w:r>
      <w:proofErr w:type="spellEnd"/>
      <w:r w:rsidRPr="004E0C14">
        <w:t xml:space="preserve"> C, </w:t>
      </w:r>
      <w:proofErr w:type="spellStart"/>
      <w:r w:rsidRPr="004E0C14">
        <w:t>Fabbri</w:t>
      </w:r>
      <w:proofErr w:type="spellEnd"/>
      <w:r w:rsidRPr="004E0C14">
        <w:t xml:space="preserve"> R, </w:t>
      </w:r>
      <w:proofErr w:type="spellStart"/>
      <w:r w:rsidRPr="004E0C14">
        <w:t>Lorusso</w:t>
      </w:r>
      <w:proofErr w:type="spellEnd"/>
      <w:r w:rsidRPr="004E0C14">
        <w:t xml:space="preserve"> LC, </w:t>
      </w:r>
      <w:proofErr w:type="spellStart"/>
      <w:r w:rsidRPr="004E0C14">
        <w:t>V</w:t>
      </w:r>
      <w:r>
        <w:t>ergani</w:t>
      </w:r>
      <w:proofErr w:type="spellEnd"/>
      <w:r>
        <w:t xml:space="preserve"> L, </w:t>
      </w:r>
      <w:proofErr w:type="spellStart"/>
      <w:r>
        <w:t>Marcomini</w:t>
      </w:r>
      <w:proofErr w:type="spellEnd"/>
      <w:r>
        <w:t xml:space="preserve"> A, </w:t>
      </w:r>
      <w:proofErr w:type="spellStart"/>
      <w:r>
        <w:t>Poiana</w:t>
      </w:r>
      <w:proofErr w:type="spellEnd"/>
      <w:r>
        <w:t xml:space="preserve"> G: </w:t>
      </w:r>
      <w:r w:rsidRPr="004E0C14">
        <w:t xml:space="preserve"> Short-term effects of environmentally relevant concentrations of EDC mixtures on </w:t>
      </w:r>
      <w:proofErr w:type="spellStart"/>
      <w:r w:rsidRPr="00784975">
        <w:rPr>
          <w:i/>
        </w:rPr>
        <w:t>Mytilus</w:t>
      </w:r>
      <w:proofErr w:type="spellEnd"/>
      <w:r w:rsidRPr="00784975">
        <w:rPr>
          <w:i/>
        </w:rPr>
        <w:t xml:space="preserve"> </w:t>
      </w:r>
      <w:proofErr w:type="spellStart"/>
      <w:r w:rsidRPr="00784975">
        <w:rPr>
          <w:i/>
        </w:rPr>
        <w:t>galloprovincialis</w:t>
      </w:r>
      <w:proofErr w:type="spellEnd"/>
      <w:r w:rsidRPr="004E0C14">
        <w:t xml:space="preserve"> digestive glan</w:t>
      </w:r>
      <w:r>
        <w:t xml:space="preserve">d. </w:t>
      </w:r>
      <w:proofErr w:type="spellStart"/>
      <w:r w:rsidRPr="00517DBD">
        <w:rPr>
          <w:i/>
        </w:rPr>
        <w:t>Aquat</w:t>
      </w:r>
      <w:proofErr w:type="spellEnd"/>
      <w:r w:rsidRPr="00517DBD">
        <w:rPr>
          <w:i/>
        </w:rPr>
        <w:t xml:space="preserve"> </w:t>
      </w:r>
      <w:proofErr w:type="spellStart"/>
      <w:r w:rsidRPr="00517DBD">
        <w:rPr>
          <w:i/>
        </w:rPr>
        <w:t>Toxicol</w:t>
      </w:r>
      <w:proofErr w:type="spellEnd"/>
      <w:r>
        <w:t xml:space="preserve"> 2008,</w:t>
      </w:r>
      <w:r w:rsidRPr="004E0C14">
        <w:t xml:space="preserve"> 87:272-279.</w:t>
      </w:r>
    </w:p>
    <w:p w:rsidR="00473191" w:rsidRPr="004E0C14" w:rsidRDefault="00473191" w:rsidP="00601714">
      <w:pPr>
        <w:tabs>
          <w:tab w:val="left" w:pos="9360"/>
        </w:tabs>
        <w:spacing w:before="0" w:afterLines="100"/>
        <w:ind w:left="360" w:hanging="360"/>
      </w:pPr>
      <w:r>
        <w:t xml:space="preserve">40. </w:t>
      </w:r>
      <w:r w:rsidRPr="004E0C14">
        <w:t>Jenny</w:t>
      </w:r>
      <w:r>
        <w:t xml:space="preserve"> MJ, </w:t>
      </w:r>
      <w:proofErr w:type="spellStart"/>
      <w:r w:rsidRPr="004E0C14">
        <w:t>Warr</w:t>
      </w:r>
      <w:proofErr w:type="spellEnd"/>
      <w:r>
        <w:t xml:space="preserve"> GW</w:t>
      </w:r>
      <w:r w:rsidRPr="004E0C14">
        <w:t>, Ringwood</w:t>
      </w:r>
      <w:r w:rsidRPr="00517DBD">
        <w:t xml:space="preserve"> </w:t>
      </w:r>
      <w:r w:rsidRPr="004E0C14">
        <w:t xml:space="preserve">AH, </w:t>
      </w:r>
      <w:proofErr w:type="spellStart"/>
      <w:r w:rsidRPr="004E0C14">
        <w:t>Baltzegar</w:t>
      </w:r>
      <w:proofErr w:type="spellEnd"/>
      <w:r w:rsidRPr="00517DBD">
        <w:t xml:space="preserve"> </w:t>
      </w:r>
      <w:r w:rsidRPr="004E0C14">
        <w:t>DA, Chapman</w:t>
      </w:r>
      <w:r w:rsidRPr="00517DBD">
        <w:t xml:space="preserve"> </w:t>
      </w:r>
      <w:r w:rsidRPr="004E0C14">
        <w:t>RW</w:t>
      </w:r>
      <w:r>
        <w:t xml:space="preserve">: </w:t>
      </w:r>
      <w:r w:rsidRPr="004E0C14">
        <w:t xml:space="preserve"> </w:t>
      </w:r>
      <w:r>
        <w:t>R</w:t>
      </w:r>
      <w:r w:rsidRPr="004E0C14">
        <w:t xml:space="preserve">egulation of </w:t>
      </w:r>
      <w:proofErr w:type="spellStart"/>
      <w:r w:rsidRPr="004E0C14">
        <w:t>metallothionein</w:t>
      </w:r>
      <w:proofErr w:type="spellEnd"/>
      <w:r w:rsidRPr="004E0C14">
        <w:t xml:space="preserve"> genes in the </w:t>
      </w:r>
      <w:r>
        <w:t>A</w:t>
      </w:r>
      <w:r w:rsidRPr="004E0C14">
        <w:t>merican oyster (</w:t>
      </w:r>
      <w:r>
        <w:rPr>
          <w:i/>
        </w:rPr>
        <w:t>C</w:t>
      </w:r>
      <w:r w:rsidRPr="00517DBD">
        <w:rPr>
          <w:i/>
        </w:rPr>
        <w:t xml:space="preserve">rassostrea </w:t>
      </w:r>
      <w:proofErr w:type="spellStart"/>
      <w:r w:rsidRPr="00517DBD">
        <w:rPr>
          <w:i/>
        </w:rPr>
        <w:t>virginica</w:t>
      </w:r>
      <w:proofErr w:type="spellEnd"/>
      <w:r w:rsidRPr="004E0C14">
        <w:t xml:space="preserve">): ontogeny and differential expression in response to different stressors. </w:t>
      </w:r>
      <w:r w:rsidRPr="00517DBD">
        <w:rPr>
          <w:i/>
        </w:rPr>
        <w:t>Gene</w:t>
      </w:r>
      <w:r>
        <w:t xml:space="preserve"> 2006, </w:t>
      </w:r>
      <w:r w:rsidRPr="004E0C14">
        <w:t>379: 156-165.</w:t>
      </w:r>
    </w:p>
    <w:p w:rsidR="00473191" w:rsidRPr="004E0C14" w:rsidRDefault="00473191" w:rsidP="00601714">
      <w:pPr>
        <w:tabs>
          <w:tab w:val="left" w:pos="9360"/>
        </w:tabs>
        <w:spacing w:before="0" w:afterLines="100"/>
        <w:ind w:left="360" w:hanging="360"/>
      </w:pPr>
      <w:r>
        <w:t xml:space="preserve">41. </w:t>
      </w:r>
      <w:proofErr w:type="spellStart"/>
      <w:r>
        <w:t>Boutet</w:t>
      </w:r>
      <w:proofErr w:type="spellEnd"/>
      <w:r>
        <w:t xml:space="preserve"> I, </w:t>
      </w:r>
      <w:r w:rsidRPr="004E0C14">
        <w:t>Tanguy</w:t>
      </w:r>
      <w:r>
        <w:t xml:space="preserve"> A</w:t>
      </w:r>
      <w:r w:rsidRPr="004E0C14">
        <w:t xml:space="preserve"> and Moraga</w:t>
      </w:r>
      <w:r>
        <w:t xml:space="preserve"> D: </w:t>
      </w:r>
      <w:r w:rsidRPr="004E0C14">
        <w:t xml:space="preserve"> Response of the Pacific oyster </w:t>
      </w:r>
      <w:r w:rsidRPr="00784975">
        <w:rPr>
          <w:i/>
        </w:rPr>
        <w:t>Crassostrea gigas</w:t>
      </w:r>
      <w:r w:rsidRPr="004E0C14">
        <w:t xml:space="preserve"> to hydrocarbon contamination </w:t>
      </w:r>
      <w:r>
        <w:t>under experimental conditions.</w:t>
      </w:r>
      <w:r w:rsidRPr="004E0C14">
        <w:t xml:space="preserve"> </w:t>
      </w:r>
      <w:proofErr w:type="gramStart"/>
      <w:r w:rsidRPr="00517DBD">
        <w:rPr>
          <w:i/>
        </w:rPr>
        <w:t>Gene</w:t>
      </w:r>
      <w:r w:rsidRPr="004E0C14">
        <w:t xml:space="preserve"> </w:t>
      </w:r>
      <w:r>
        <w:t>2004</w:t>
      </w:r>
      <w:r w:rsidRPr="004E0C14">
        <w:t xml:space="preserve">, </w:t>
      </w:r>
      <w:r>
        <w:t>329:</w:t>
      </w:r>
      <w:r w:rsidRPr="004E0C14">
        <w:t xml:space="preserve"> 147–15</w:t>
      </w:r>
      <w:r>
        <w:t>7.</w:t>
      </w:r>
      <w:proofErr w:type="gramEnd"/>
    </w:p>
    <w:p w:rsidR="00473191" w:rsidRPr="004E0C14" w:rsidRDefault="00473191" w:rsidP="00601714">
      <w:pPr>
        <w:tabs>
          <w:tab w:val="left" w:pos="9360"/>
        </w:tabs>
        <w:spacing w:before="0" w:afterLines="100"/>
        <w:ind w:left="360" w:hanging="360"/>
      </w:pPr>
      <w:r>
        <w:t xml:space="preserve">42. </w:t>
      </w:r>
      <w:proofErr w:type="spellStart"/>
      <w:r w:rsidRPr="004E0C14">
        <w:t>Manduzio</w:t>
      </w:r>
      <w:proofErr w:type="spellEnd"/>
      <w:r w:rsidRPr="004E0C14">
        <w:t xml:space="preserve"> H, </w:t>
      </w:r>
      <w:proofErr w:type="spellStart"/>
      <w:r w:rsidRPr="004E0C14">
        <w:t>Monsinjon</w:t>
      </w:r>
      <w:proofErr w:type="spellEnd"/>
      <w:r w:rsidRPr="004E0C14">
        <w:t xml:space="preserve"> T, </w:t>
      </w:r>
      <w:proofErr w:type="spellStart"/>
      <w:r w:rsidRPr="004E0C14">
        <w:t>Ga</w:t>
      </w:r>
      <w:r>
        <w:t>lap</w:t>
      </w:r>
      <w:proofErr w:type="spellEnd"/>
      <w:r>
        <w:t xml:space="preserve"> C, </w:t>
      </w:r>
      <w:proofErr w:type="spellStart"/>
      <w:r>
        <w:t>Leboulenger</w:t>
      </w:r>
      <w:proofErr w:type="spellEnd"/>
      <w:r>
        <w:t xml:space="preserve"> F, </w:t>
      </w:r>
      <w:proofErr w:type="spellStart"/>
      <w:r>
        <w:t>Rocher</w:t>
      </w:r>
      <w:proofErr w:type="spellEnd"/>
      <w:r>
        <w:t xml:space="preserve">, B: </w:t>
      </w:r>
      <w:r w:rsidRPr="004E0C14">
        <w:t xml:space="preserve"> Seasonal variations in antioxidant </w:t>
      </w:r>
      <w:proofErr w:type="spellStart"/>
      <w:r w:rsidRPr="004E0C14">
        <w:t>defences</w:t>
      </w:r>
      <w:proofErr w:type="spellEnd"/>
      <w:r w:rsidRPr="004E0C14">
        <w:t xml:space="preserve"> in blue mussels </w:t>
      </w:r>
      <w:proofErr w:type="spellStart"/>
      <w:r w:rsidRPr="00784975">
        <w:rPr>
          <w:i/>
        </w:rPr>
        <w:t>Mytilus</w:t>
      </w:r>
      <w:proofErr w:type="spellEnd"/>
      <w:r w:rsidRPr="00784975">
        <w:rPr>
          <w:i/>
        </w:rPr>
        <w:t xml:space="preserve"> </w:t>
      </w:r>
      <w:proofErr w:type="spellStart"/>
      <w:r w:rsidRPr="00784975">
        <w:rPr>
          <w:i/>
        </w:rPr>
        <w:t>edulis</w:t>
      </w:r>
      <w:proofErr w:type="spellEnd"/>
      <w:r w:rsidRPr="004E0C14">
        <w:t xml:space="preserve"> collected from a polluted area: major contributions in gills of an inducible </w:t>
      </w:r>
      <w:proofErr w:type="spellStart"/>
      <w:r w:rsidRPr="004E0C14">
        <w:t>isoform</w:t>
      </w:r>
      <w:proofErr w:type="spellEnd"/>
      <w:r w:rsidRPr="004E0C14">
        <w:t xml:space="preserve"> of Cu/Zn-superoxide dismutase and of glutathione S-</w:t>
      </w:r>
      <w:proofErr w:type="spellStart"/>
      <w:r w:rsidRPr="004E0C14">
        <w:t>t</w:t>
      </w:r>
      <w:r>
        <w:t>ransferase</w:t>
      </w:r>
      <w:proofErr w:type="spellEnd"/>
      <w:r>
        <w:t xml:space="preserve">. </w:t>
      </w:r>
      <w:proofErr w:type="spellStart"/>
      <w:r w:rsidRPr="00517DBD">
        <w:rPr>
          <w:i/>
        </w:rPr>
        <w:t>Aquat</w:t>
      </w:r>
      <w:proofErr w:type="spellEnd"/>
      <w:r w:rsidRPr="00517DBD">
        <w:rPr>
          <w:i/>
        </w:rPr>
        <w:t xml:space="preserve"> </w:t>
      </w:r>
      <w:proofErr w:type="spellStart"/>
      <w:r w:rsidRPr="00517DBD">
        <w:rPr>
          <w:i/>
        </w:rPr>
        <w:t>Toxicol</w:t>
      </w:r>
      <w:proofErr w:type="spellEnd"/>
      <w:r>
        <w:t xml:space="preserve"> 2004,</w:t>
      </w:r>
      <w:r w:rsidRPr="004E0C14">
        <w:t xml:space="preserve"> 70:83-93.</w:t>
      </w:r>
    </w:p>
    <w:p w:rsidR="00601714" w:rsidRDefault="00473191" w:rsidP="00601714">
      <w:pPr>
        <w:widowControl/>
        <w:tabs>
          <w:tab w:val="left" w:pos="9360"/>
        </w:tabs>
        <w:suppressAutoHyphens w:val="0"/>
        <w:spacing w:beforeLines="1" w:afterLines="1"/>
        <w:ind w:left="360" w:right="0" w:hanging="360"/>
      </w:pPr>
      <w:r>
        <w:t xml:space="preserve">43. </w:t>
      </w:r>
      <w:r w:rsidRPr="004E0C14">
        <w:t>Roberts S, Goetz G</w:t>
      </w:r>
      <w:r>
        <w:t xml:space="preserve">, White S, Goetz F: </w:t>
      </w:r>
      <w:r w:rsidRPr="004E0C14">
        <w:t xml:space="preserve"> Analysis of genes isolated from plated hemocytes of the Pacific oyster </w:t>
      </w:r>
      <w:r w:rsidRPr="00694B51">
        <w:rPr>
          <w:i/>
        </w:rPr>
        <w:t>Crassostrea gigas</w:t>
      </w:r>
      <w:r>
        <w:t xml:space="preserve">. </w:t>
      </w:r>
      <w:proofErr w:type="gramStart"/>
      <w:r w:rsidRPr="00694B51">
        <w:rPr>
          <w:i/>
        </w:rPr>
        <w:t xml:space="preserve">Marine </w:t>
      </w:r>
      <w:proofErr w:type="spellStart"/>
      <w:r w:rsidRPr="00694B51">
        <w:rPr>
          <w:i/>
        </w:rPr>
        <w:t>Biotchnology</w:t>
      </w:r>
      <w:proofErr w:type="spellEnd"/>
      <w:r>
        <w:t xml:space="preserve"> 2008, 11:24-44.</w:t>
      </w:r>
      <w:proofErr w:type="gramEnd"/>
      <w:r w:rsidRPr="00544225">
        <w:t xml:space="preserve"> </w:t>
      </w:r>
    </w:p>
    <w:p w:rsidR="00473191" w:rsidRPr="00601714" w:rsidRDefault="00473191" w:rsidP="00601714">
      <w:pPr>
        <w:widowControl/>
        <w:tabs>
          <w:tab w:val="left" w:pos="9360"/>
        </w:tabs>
        <w:suppressAutoHyphens w:val="0"/>
        <w:spacing w:beforeLines="1" w:afterLines="1"/>
        <w:ind w:left="360" w:right="0" w:hanging="360"/>
        <w:rPr>
          <w:sz w:val="20"/>
        </w:rPr>
      </w:pPr>
    </w:p>
    <w:p w:rsidR="00473191" w:rsidRPr="004E0C14" w:rsidRDefault="00473191" w:rsidP="00601714">
      <w:pPr>
        <w:tabs>
          <w:tab w:val="left" w:pos="9360"/>
        </w:tabs>
        <w:spacing w:before="0" w:afterLines="100"/>
        <w:ind w:left="360" w:hanging="360"/>
      </w:pPr>
      <w:r>
        <w:t xml:space="preserve">44. </w:t>
      </w:r>
      <w:proofErr w:type="spellStart"/>
      <w:r w:rsidRPr="004E0C14">
        <w:t>Tirapé</w:t>
      </w:r>
      <w:proofErr w:type="spellEnd"/>
      <w:r w:rsidRPr="004E0C14">
        <w:t xml:space="preserve"> A, </w:t>
      </w:r>
      <w:proofErr w:type="spellStart"/>
      <w:r w:rsidRPr="004E0C14">
        <w:t>Bacque</w:t>
      </w:r>
      <w:proofErr w:type="spellEnd"/>
      <w:r w:rsidRPr="004E0C14">
        <w:t xml:space="preserve"> C, </w:t>
      </w:r>
      <w:proofErr w:type="spellStart"/>
      <w:r w:rsidRPr="004E0C14">
        <w:t>Bri</w:t>
      </w:r>
      <w:r>
        <w:t>zard</w:t>
      </w:r>
      <w:proofErr w:type="spellEnd"/>
      <w:r>
        <w:t xml:space="preserve"> R, </w:t>
      </w:r>
      <w:proofErr w:type="spellStart"/>
      <w:r>
        <w:t>Vandenbulcke</w:t>
      </w:r>
      <w:proofErr w:type="spellEnd"/>
      <w:r>
        <w:t xml:space="preserve"> F, </w:t>
      </w:r>
      <w:proofErr w:type="spellStart"/>
      <w:r>
        <w:t>Boulo</w:t>
      </w:r>
      <w:proofErr w:type="spellEnd"/>
      <w:r>
        <w:t xml:space="preserve"> V: </w:t>
      </w:r>
      <w:r w:rsidRPr="004E0C14">
        <w:t xml:space="preserve"> Expression of immune-related genes in the oyster </w:t>
      </w:r>
      <w:r w:rsidRPr="00784975">
        <w:rPr>
          <w:i/>
        </w:rPr>
        <w:t>Crassostrea gigas</w:t>
      </w:r>
      <w:r w:rsidRPr="004E0C14">
        <w:t xml:space="preserve"> during ontogenesis. </w:t>
      </w:r>
      <w:r>
        <w:rPr>
          <w:i/>
        </w:rPr>
        <w:t xml:space="preserve">Dev Comp </w:t>
      </w:r>
      <w:proofErr w:type="spellStart"/>
      <w:r>
        <w:rPr>
          <w:i/>
        </w:rPr>
        <w:t>Immunol</w:t>
      </w:r>
      <w:proofErr w:type="spellEnd"/>
      <w:r>
        <w:t xml:space="preserve"> 2007, </w:t>
      </w:r>
      <w:r w:rsidRPr="004E0C14">
        <w:t>31:859-873.</w:t>
      </w:r>
    </w:p>
    <w:p w:rsidR="00473191" w:rsidRPr="004E0C14" w:rsidRDefault="00473191" w:rsidP="00601714">
      <w:pPr>
        <w:tabs>
          <w:tab w:val="left" w:pos="9360"/>
        </w:tabs>
        <w:spacing w:before="0" w:after="200"/>
        <w:ind w:left="360" w:hanging="360"/>
      </w:pPr>
      <w:r>
        <w:t xml:space="preserve">45. </w:t>
      </w:r>
      <w:proofErr w:type="spellStart"/>
      <w:r w:rsidRPr="004E0C14">
        <w:t>Farcy</w:t>
      </w:r>
      <w:proofErr w:type="spellEnd"/>
      <w:r w:rsidRPr="004E0C14">
        <w:t xml:space="preserve"> E, </w:t>
      </w:r>
      <w:proofErr w:type="spellStart"/>
      <w:r>
        <w:t>Voiseux</w:t>
      </w:r>
      <w:proofErr w:type="spellEnd"/>
      <w:r>
        <w:t xml:space="preserve"> C, </w:t>
      </w:r>
      <w:proofErr w:type="spellStart"/>
      <w:r>
        <w:t>Lebel</w:t>
      </w:r>
      <w:proofErr w:type="spellEnd"/>
      <w:r>
        <w:t xml:space="preserve"> JM, </w:t>
      </w:r>
      <w:proofErr w:type="spellStart"/>
      <w:r>
        <w:t>Fiévet</w:t>
      </w:r>
      <w:proofErr w:type="spellEnd"/>
      <w:r>
        <w:t xml:space="preserve"> B:</w:t>
      </w:r>
      <w:r w:rsidRPr="004E0C14">
        <w:t xml:space="preserve"> Transcriptional expression levels of cell stress marker genes in the Pacific oyster</w:t>
      </w:r>
      <w:r>
        <w:t>,</w:t>
      </w:r>
      <w:r w:rsidRPr="004E0C14">
        <w:t xml:space="preserve"> </w:t>
      </w:r>
      <w:r w:rsidRPr="00784975">
        <w:rPr>
          <w:i/>
        </w:rPr>
        <w:t>Crassostrea gigas</w:t>
      </w:r>
      <w:r>
        <w:rPr>
          <w:i/>
        </w:rPr>
        <w:t>,</w:t>
      </w:r>
      <w:r w:rsidRPr="004E0C14">
        <w:t xml:space="preserve"> exposed to acute thermal </w:t>
      </w:r>
      <w:r>
        <w:t xml:space="preserve">stress. </w:t>
      </w:r>
      <w:r w:rsidRPr="00517DBD">
        <w:rPr>
          <w:i/>
        </w:rPr>
        <w:t>Cell Stress Chaperones</w:t>
      </w:r>
      <w:r>
        <w:t xml:space="preserve"> 2008, 14: 371-380.</w:t>
      </w:r>
    </w:p>
    <w:p w:rsidR="00473191" w:rsidRPr="004E0C14" w:rsidRDefault="00473191" w:rsidP="00601714">
      <w:pPr>
        <w:tabs>
          <w:tab w:val="left" w:pos="9360"/>
        </w:tabs>
        <w:spacing w:before="0" w:after="200"/>
        <w:ind w:left="360" w:hanging="360"/>
      </w:pPr>
      <w:r>
        <w:t xml:space="preserve">46. </w:t>
      </w:r>
      <w:proofErr w:type="spellStart"/>
      <w:r w:rsidRPr="004E0C14">
        <w:t>Ivanina</w:t>
      </w:r>
      <w:proofErr w:type="spellEnd"/>
      <w:r w:rsidRPr="004E0C14">
        <w:t xml:space="preserve"> </w:t>
      </w:r>
      <w:r>
        <w:t xml:space="preserve">AV, Taylor C, </w:t>
      </w:r>
      <w:proofErr w:type="spellStart"/>
      <w:r>
        <w:t>Sokolova</w:t>
      </w:r>
      <w:proofErr w:type="spellEnd"/>
      <w:r>
        <w:t xml:space="preserve"> IM:</w:t>
      </w:r>
      <w:r w:rsidRPr="004E0C14">
        <w:t xml:space="preserve"> Effects of elevated temperature and cadmium</w:t>
      </w:r>
      <w:r>
        <w:t xml:space="preserve"> </w:t>
      </w:r>
      <w:r w:rsidRPr="004E0C14">
        <w:t xml:space="preserve">exposure on stress protein response in eastern oysters </w:t>
      </w:r>
      <w:r w:rsidRPr="00517DBD">
        <w:rPr>
          <w:i/>
        </w:rPr>
        <w:t xml:space="preserve">Crassostrea </w:t>
      </w:r>
      <w:proofErr w:type="spellStart"/>
      <w:r w:rsidRPr="00517DBD">
        <w:rPr>
          <w:i/>
        </w:rPr>
        <w:t>virginica</w:t>
      </w:r>
      <w:proofErr w:type="spellEnd"/>
      <w:r>
        <w:t xml:space="preserve"> (</w:t>
      </w:r>
      <w:proofErr w:type="spellStart"/>
      <w:r>
        <w:t>Gmelin</w:t>
      </w:r>
      <w:proofErr w:type="spellEnd"/>
      <w:r>
        <w:t xml:space="preserve">). </w:t>
      </w:r>
      <w:proofErr w:type="spellStart"/>
      <w:r w:rsidRPr="00517DBD">
        <w:rPr>
          <w:i/>
        </w:rPr>
        <w:t>Aquat</w:t>
      </w:r>
      <w:proofErr w:type="spellEnd"/>
      <w:r w:rsidRPr="00517DBD">
        <w:rPr>
          <w:i/>
        </w:rPr>
        <w:t xml:space="preserve"> </w:t>
      </w:r>
      <w:proofErr w:type="spellStart"/>
      <w:r w:rsidRPr="00517DBD">
        <w:rPr>
          <w:i/>
        </w:rPr>
        <w:t>Toxicol</w:t>
      </w:r>
      <w:proofErr w:type="spellEnd"/>
      <w:r>
        <w:t xml:space="preserve"> 2009, </w:t>
      </w:r>
      <w:r w:rsidRPr="004E0C14">
        <w:t>91:245-54.</w:t>
      </w:r>
    </w:p>
    <w:p w:rsidR="00473191" w:rsidRDefault="00473191" w:rsidP="00601714">
      <w:pPr>
        <w:tabs>
          <w:tab w:val="left" w:pos="9360"/>
        </w:tabs>
        <w:spacing w:before="2" w:after="200"/>
        <w:ind w:left="360" w:hanging="360"/>
      </w:pPr>
      <w:r>
        <w:t xml:space="preserve">47. </w:t>
      </w:r>
      <w:proofErr w:type="spellStart"/>
      <w:r>
        <w:t>Ciocan</w:t>
      </w:r>
      <w:proofErr w:type="spellEnd"/>
      <w:r>
        <w:t xml:space="preserve"> CM, </w:t>
      </w:r>
      <w:proofErr w:type="spellStart"/>
      <w:r>
        <w:t>Puinean</w:t>
      </w:r>
      <w:proofErr w:type="spellEnd"/>
      <w:r>
        <w:t xml:space="preserve"> MA, </w:t>
      </w:r>
      <w:proofErr w:type="spellStart"/>
      <w:r>
        <w:t>Cubero</w:t>
      </w:r>
      <w:proofErr w:type="spellEnd"/>
      <w:r>
        <w:t xml:space="preserve">-Leon E, Hill EM, </w:t>
      </w:r>
      <w:proofErr w:type="spellStart"/>
      <w:r>
        <w:t>Minier</w:t>
      </w:r>
      <w:proofErr w:type="spellEnd"/>
      <w:r>
        <w:t xml:space="preserve"> C, </w:t>
      </w:r>
      <w:proofErr w:type="spellStart"/>
      <w:r>
        <w:t>Osada</w:t>
      </w:r>
      <w:proofErr w:type="spellEnd"/>
      <w:r>
        <w:t xml:space="preserve"> M, </w:t>
      </w:r>
      <w:proofErr w:type="spellStart"/>
      <w:r>
        <w:t>Itoh</w:t>
      </w:r>
      <w:proofErr w:type="spellEnd"/>
      <w:r>
        <w:t xml:space="preserve"> N, </w:t>
      </w:r>
      <w:proofErr w:type="spellStart"/>
      <w:r>
        <w:t>Rotchell</w:t>
      </w:r>
      <w:proofErr w:type="spellEnd"/>
      <w:r>
        <w:t xml:space="preserve"> JM:  Endocrine Disruption, Reproductive Cycle and Pollutants in Blue Mussel </w:t>
      </w:r>
      <w:proofErr w:type="spellStart"/>
      <w:r w:rsidRPr="003C1DDB">
        <w:rPr>
          <w:i/>
        </w:rPr>
        <w:t>Mytilus</w:t>
      </w:r>
      <w:proofErr w:type="spellEnd"/>
      <w:r w:rsidRPr="003C1DDB">
        <w:rPr>
          <w:i/>
        </w:rPr>
        <w:t xml:space="preserve"> </w:t>
      </w:r>
      <w:proofErr w:type="spellStart"/>
      <w:r w:rsidRPr="003C1DDB">
        <w:rPr>
          <w:i/>
        </w:rPr>
        <w:t>edulis</w:t>
      </w:r>
      <w:proofErr w:type="spellEnd"/>
      <w:r>
        <w:rPr>
          <w:i/>
        </w:rPr>
        <w:t xml:space="preserve">. </w:t>
      </w:r>
      <w:r w:rsidRPr="003C1DDB">
        <w:rPr>
          <w:rFonts w:cs="Times-Italic"/>
          <w:i/>
          <w:iCs/>
          <w:szCs w:val="16"/>
        </w:rPr>
        <w:t>Interdisciplinary Studies on Environmental Chemistry — Biological Responses to Contaminants</w:t>
      </w:r>
      <w:r>
        <w:rPr>
          <w:rFonts w:cs="Times-Italic"/>
          <w:szCs w:val="16"/>
        </w:rPr>
        <w:t xml:space="preserve"> </w:t>
      </w:r>
      <w:r>
        <w:t>Eds</w:t>
      </w:r>
      <w:proofErr w:type="gramStart"/>
      <w:r>
        <w:t>.,</w:t>
      </w:r>
      <w:proofErr w:type="gramEnd"/>
      <w:r>
        <w:t xml:space="preserve"> N. </w:t>
      </w:r>
      <w:proofErr w:type="spellStart"/>
      <w:r>
        <w:t>Hamamura</w:t>
      </w:r>
      <w:proofErr w:type="spellEnd"/>
      <w:r>
        <w:t xml:space="preserve">, S. Suzuki, S. </w:t>
      </w:r>
      <w:proofErr w:type="spellStart"/>
      <w:r>
        <w:t>Mendo</w:t>
      </w:r>
      <w:proofErr w:type="spellEnd"/>
      <w:r>
        <w:t xml:space="preserve">, C. M. </w:t>
      </w:r>
      <w:proofErr w:type="spellStart"/>
      <w:r>
        <w:t>Barroso</w:t>
      </w:r>
      <w:proofErr w:type="spellEnd"/>
      <w:r>
        <w:t>, H. Iwata and S. Tanabe, pp. 121-126.</w:t>
      </w:r>
    </w:p>
    <w:p w:rsidR="00473191" w:rsidRDefault="00473191" w:rsidP="00601714">
      <w:pPr>
        <w:spacing w:before="0" w:after="200"/>
        <w:ind w:left="360" w:hanging="360"/>
        <w:rPr>
          <w:rFonts w:eastAsiaTheme="minorEastAsia"/>
        </w:rPr>
      </w:pPr>
      <w:r>
        <w:rPr>
          <w:rFonts w:eastAsiaTheme="minorEastAsia"/>
        </w:rPr>
        <w:t xml:space="preserve">48. Marie V, Gonzalez </w:t>
      </w:r>
      <w:proofErr w:type="spellStart"/>
      <w:r>
        <w:rPr>
          <w:rFonts w:eastAsiaTheme="minorEastAsia"/>
        </w:rPr>
        <w:t>PBaudrimont</w:t>
      </w:r>
      <w:proofErr w:type="spellEnd"/>
      <w:r>
        <w:rPr>
          <w:rFonts w:eastAsiaTheme="minorEastAsia"/>
        </w:rPr>
        <w:t xml:space="preserve"> M, </w:t>
      </w:r>
      <w:proofErr w:type="spellStart"/>
      <w:r>
        <w:rPr>
          <w:rFonts w:eastAsiaTheme="minorEastAsia"/>
        </w:rPr>
        <w:t>Boutet</w:t>
      </w:r>
      <w:proofErr w:type="spellEnd"/>
      <w:r>
        <w:rPr>
          <w:rFonts w:eastAsiaTheme="minorEastAsia"/>
        </w:rPr>
        <w:t xml:space="preserve"> I, Moraga D, </w:t>
      </w:r>
      <w:proofErr w:type="spellStart"/>
      <w:r>
        <w:rPr>
          <w:rFonts w:eastAsiaTheme="minorEastAsia"/>
        </w:rPr>
        <w:t>Bourdineaud</w:t>
      </w:r>
      <w:proofErr w:type="spellEnd"/>
      <w:r>
        <w:rPr>
          <w:rFonts w:eastAsiaTheme="minorEastAsia"/>
        </w:rPr>
        <w:t xml:space="preserve"> JP, </w:t>
      </w:r>
      <w:proofErr w:type="spellStart"/>
      <w:r>
        <w:rPr>
          <w:rFonts w:eastAsiaTheme="minorEastAsia"/>
        </w:rPr>
        <w:t>Boudou</w:t>
      </w:r>
      <w:proofErr w:type="spellEnd"/>
      <w:r>
        <w:rPr>
          <w:rFonts w:eastAsiaTheme="minorEastAsia"/>
        </w:rPr>
        <w:t xml:space="preserve"> A:</w:t>
      </w:r>
      <w:r w:rsidRPr="005F54B1">
        <w:rPr>
          <w:rFonts w:eastAsiaTheme="minorEastAsia"/>
        </w:rPr>
        <w:t xml:space="preserve"> </w:t>
      </w:r>
      <w:proofErr w:type="spellStart"/>
      <w:r w:rsidRPr="005F54B1">
        <w:rPr>
          <w:rFonts w:eastAsiaTheme="minorEastAsia"/>
        </w:rPr>
        <w:t>Metallothionein</w:t>
      </w:r>
      <w:proofErr w:type="spellEnd"/>
      <w:r w:rsidRPr="005F54B1">
        <w:rPr>
          <w:rFonts w:eastAsiaTheme="minorEastAsia"/>
        </w:rPr>
        <w:t xml:space="preserve"> gene expression and protein levels in triploid and diploid oysters </w:t>
      </w:r>
      <w:r w:rsidRPr="00784975">
        <w:rPr>
          <w:rFonts w:eastAsiaTheme="minorEastAsia"/>
          <w:i/>
        </w:rPr>
        <w:t>Crassostrea gigas</w:t>
      </w:r>
      <w:r w:rsidRPr="005F54B1">
        <w:rPr>
          <w:rFonts w:eastAsiaTheme="minorEastAsia"/>
        </w:rPr>
        <w:t xml:space="preserve"> aft</w:t>
      </w:r>
      <w:r>
        <w:rPr>
          <w:rFonts w:eastAsiaTheme="minorEastAsia"/>
        </w:rPr>
        <w:t>er exposure to cadmium and zinc.</w:t>
      </w:r>
      <w:r w:rsidRPr="005F54B1">
        <w:rPr>
          <w:rFonts w:eastAsiaTheme="minorEastAsia"/>
        </w:rPr>
        <w:t xml:space="preserve"> </w:t>
      </w:r>
      <w:r w:rsidRPr="00C625DE">
        <w:rPr>
          <w:rFonts w:eastAsiaTheme="minorEastAsia"/>
          <w:i/>
        </w:rPr>
        <w:t xml:space="preserve">Environ </w:t>
      </w:r>
      <w:proofErr w:type="spellStart"/>
      <w:r w:rsidRPr="00C625DE">
        <w:rPr>
          <w:rFonts w:eastAsiaTheme="minorEastAsia"/>
          <w:i/>
        </w:rPr>
        <w:t>Toxicol</w:t>
      </w:r>
      <w:proofErr w:type="spellEnd"/>
      <w:r w:rsidRPr="00C625DE">
        <w:rPr>
          <w:rFonts w:eastAsiaTheme="minorEastAsia"/>
          <w:i/>
        </w:rPr>
        <w:t xml:space="preserve"> </w:t>
      </w:r>
      <w:proofErr w:type="spellStart"/>
      <w:r w:rsidRPr="00C625DE">
        <w:rPr>
          <w:rFonts w:eastAsiaTheme="minorEastAsia"/>
          <w:i/>
        </w:rPr>
        <w:t>Chem</w:t>
      </w:r>
      <w:proofErr w:type="spellEnd"/>
      <w:r>
        <w:rPr>
          <w:rFonts w:eastAsiaTheme="minorEastAsia"/>
        </w:rPr>
        <w:t xml:space="preserve"> 2006, 25:</w:t>
      </w:r>
      <w:r w:rsidRPr="005F54B1">
        <w:rPr>
          <w:rFonts w:eastAsiaTheme="minorEastAsia"/>
        </w:rPr>
        <w:t>412-418.  </w:t>
      </w:r>
    </w:p>
    <w:p w:rsidR="00473191" w:rsidRDefault="00473191" w:rsidP="00601714">
      <w:pPr>
        <w:widowControl/>
        <w:tabs>
          <w:tab w:val="left" w:pos="9360"/>
        </w:tabs>
        <w:suppressAutoHyphens w:val="0"/>
        <w:spacing w:before="2" w:after="200"/>
        <w:ind w:left="360" w:right="0" w:hanging="360"/>
      </w:pPr>
      <w:r>
        <w:t xml:space="preserve">49. </w:t>
      </w:r>
      <w:proofErr w:type="spellStart"/>
      <w:r>
        <w:t>Ranade</w:t>
      </w:r>
      <w:proofErr w:type="spellEnd"/>
      <w:r>
        <w:t xml:space="preserve"> SS, Bormann Chung C, </w:t>
      </w:r>
      <w:proofErr w:type="spellStart"/>
      <w:r>
        <w:t>Zon</w:t>
      </w:r>
      <w:proofErr w:type="spellEnd"/>
      <w:r>
        <w:t xml:space="preserve"> G, Boyd VL:  Preparation of genome-wide DNA fragment libraries using bisulfite in </w:t>
      </w:r>
      <w:proofErr w:type="spellStart"/>
      <w:r>
        <w:t>polyacrylamide</w:t>
      </w:r>
      <w:proofErr w:type="spellEnd"/>
      <w:r>
        <w:t xml:space="preserve"> gel electrophoresis slices with </w:t>
      </w:r>
      <w:proofErr w:type="spellStart"/>
      <w:r>
        <w:t>formamide</w:t>
      </w:r>
      <w:proofErr w:type="spellEnd"/>
      <w:r>
        <w:t xml:space="preserve"> </w:t>
      </w:r>
      <w:proofErr w:type="spellStart"/>
      <w:r>
        <w:t>denaturation</w:t>
      </w:r>
      <w:proofErr w:type="spellEnd"/>
      <w:r>
        <w:t xml:space="preserve"> and quality control for massively parallel sequencing by </w:t>
      </w:r>
      <w:proofErr w:type="spellStart"/>
      <w:r>
        <w:t>oligonucleotide</w:t>
      </w:r>
      <w:proofErr w:type="spellEnd"/>
      <w:r>
        <w:t xml:space="preserve"> ligation and detection. </w:t>
      </w:r>
      <w:proofErr w:type="gramStart"/>
      <w:r w:rsidRPr="00E07EC7">
        <w:rPr>
          <w:i/>
        </w:rPr>
        <w:t xml:space="preserve">Anal </w:t>
      </w:r>
      <w:proofErr w:type="spellStart"/>
      <w:r w:rsidRPr="00E07EC7">
        <w:rPr>
          <w:i/>
        </w:rPr>
        <w:t>Biochem</w:t>
      </w:r>
      <w:proofErr w:type="spellEnd"/>
      <w:r>
        <w:t xml:space="preserve"> 2009, 390:126–135.</w:t>
      </w:r>
      <w:proofErr w:type="gramEnd"/>
    </w:p>
    <w:p w:rsidR="00473191" w:rsidRDefault="00473191" w:rsidP="00375126">
      <w:pPr>
        <w:widowControl/>
        <w:tabs>
          <w:tab w:val="left" w:pos="9360"/>
        </w:tabs>
        <w:suppressAutoHyphens w:val="0"/>
        <w:spacing w:before="2" w:afterLines="100"/>
        <w:ind w:left="360" w:right="0" w:hanging="360"/>
        <w:rPr>
          <w:rStyle w:val="z3988"/>
        </w:rPr>
      </w:pPr>
      <w:r>
        <w:t xml:space="preserve">50. Robinson A: </w:t>
      </w:r>
      <w:proofErr w:type="spellStart"/>
      <w:r>
        <w:t>Gonadal</w:t>
      </w:r>
      <w:proofErr w:type="spellEnd"/>
      <w:r>
        <w:t xml:space="preserve"> cycle of </w:t>
      </w:r>
      <w:r w:rsidRPr="00784975">
        <w:rPr>
          <w:i/>
        </w:rPr>
        <w:t xml:space="preserve">Crassostrea gigas </w:t>
      </w:r>
      <w:proofErr w:type="spellStart"/>
      <w:proofErr w:type="gramStart"/>
      <w:r w:rsidRPr="00784975">
        <w:rPr>
          <w:i/>
        </w:rPr>
        <w:t>kumamoto</w:t>
      </w:r>
      <w:proofErr w:type="spellEnd"/>
      <w:proofErr w:type="gramEnd"/>
      <w:r>
        <w:t xml:space="preserve"> (Thunberg) in </w:t>
      </w:r>
      <w:proofErr w:type="spellStart"/>
      <w:r>
        <w:t>Yaquina</w:t>
      </w:r>
      <w:proofErr w:type="spellEnd"/>
      <w:r>
        <w:t xml:space="preserve"> Bay, Oregon and optimum conditions for </w:t>
      </w:r>
      <w:proofErr w:type="spellStart"/>
      <w:r>
        <w:t>broodstock</w:t>
      </w:r>
      <w:proofErr w:type="spellEnd"/>
      <w:r>
        <w:t xml:space="preserve"> oysters and larval culture. </w:t>
      </w:r>
      <w:r w:rsidRPr="00544225">
        <w:rPr>
          <w:i/>
          <w:iCs/>
        </w:rPr>
        <w:t>Aquaculture</w:t>
      </w:r>
      <w:r>
        <w:t xml:space="preserve"> 1992, 106:89-97. </w:t>
      </w:r>
    </w:p>
    <w:p w:rsidR="001715F8" w:rsidRDefault="00473191" w:rsidP="00375126">
      <w:pPr>
        <w:tabs>
          <w:tab w:val="left" w:pos="9360"/>
        </w:tabs>
        <w:spacing w:before="2" w:afterLines="100"/>
        <w:ind w:left="360" w:hanging="360"/>
      </w:pPr>
      <w:r>
        <w:t>51. Zhao S, Fernald RD:</w:t>
      </w:r>
      <w:r w:rsidRPr="004E0C14">
        <w:t xml:space="preserve"> Comprehensive algorithm for quantitative real-time polymerase chain reaction. </w:t>
      </w:r>
      <w:r w:rsidRPr="00517DBD">
        <w:rPr>
          <w:i/>
        </w:rPr>
        <w:t xml:space="preserve">J </w:t>
      </w:r>
      <w:proofErr w:type="spellStart"/>
      <w:r w:rsidRPr="00517DBD">
        <w:rPr>
          <w:i/>
        </w:rPr>
        <w:t>Comput</w:t>
      </w:r>
      <w:proofErr w:type="spellEnd"/>
      <w:r w:rsidRPr="00517DBD">
        <w:rPr>
          <w:i/>
        </w:rPr>
        <w:t xml:space="preserve"> Biol.</w:t>
      </w:r>
      <w:r>
        <w:t xml:space="preserve"> 2005, 12</w:t>
      </w:r>
      <w:r w:rsidRPr="004E0C14">
        <w:t>:1047-64.</w:t>
      </w:r>
      <w:r w:rsidR="00905DCF">
        <w:br w:type="page"/>
      </w:r>
    </w:p>
    <w:p w:rsidR="00601714" w:rsidRDefault="00F828FD" w:rsidP="00C625DE">
      <w:pPr>
        <w:widowControl/>
        <w:suppressAutoHyphens w:val="0"/>
        <w:spacing w:before="2" w:after="2"/>
        <w:ind w:left="0" w:right="0"/>
        <w:rPr>
          <w:b/>
          <w:sz w:val="28"/>
        </w:rPr>
      </w:pPr>
      <w:r w:rsidRPr="001715F8">
        <w:rPr>
          <w:b/>
          <w:sz w:val="28"/>
        </w:rPr>
        <w:t>Item 6. Background Information</w:t>
      </w:r>
    </w:p>
    <w:p w:rsidR="00F828FD" w:rsidRPr="001715F8" w:rsidRDefault="00F828FD" w:rsidP="00C625DE">
      <w:pPr>
        <w:widowControl/>
        <w:suppressAutoHyphens w:val="0"/>
        <w:spacing w:before="2" w:after="2"/>
        <w:ind w:left="0" w:right="0"/>
        <w:rPr>
          <w:b/>
          <w:sz w:val="28"/>
        </w:rPr>
      </w:pPr>
    </w:p>
    <w:p w:rsidR="00F828FD" w:rsidRDefault="00F828FD" w:rsidP="00601714">
      <w:pPr>
        <w:widowControl/>
        <w:suppressAutoHyphens w:val="0"/>
        <w:spacing w:before="2" w:after="120"/>
        <w:ind w:left="0" w:right="0"/>
      </w:pPr>
      <w:r>
        <w:t>Educ</w:t>
      </w:r>
      <w:r w:rsidR="00510A15">
        <w:t xml:space="preserve">ation and </w:t>
      </w:r>
      <w:r w:rsidR="00E07EC7">
        <w:t xml:space="preserve">Relevant </w:t>
      </w:r>
      <w:proofErr w:type="gramStart"/>
      <w:r w:rsidR="00E07EC7">
        <w:t>Experiences…</w:t>
      </w:r>
      <w:r w:rsidR="00937E3D">
        <w:t>…</w:t>
      </w:r>
      <w:r w:rsidR="00E07EC7">
        <w:t>page</w:t>
      </w:r>
      <w:proofErr w:type="gramEnd"/>
      <w:r w:rsidR="00E07EC7">
        <w:t xml:space="preserve"> 1</w:t>
      </w:r>
      <w:r w:rsidR="001715F8">
        <w:t>8</w:t>
      </w:r>
    </w:p>
    <w:p w:rsidR="00F828FD" w:rsidRDefault="00510A15" w:rsidP="00601714">
      <w:pPr>
        <w:widowControl/>
        <w:tabs>
          <w:tab w:val="left" w:pos="4230"/>
        </w:tabs>
        <w:suppressAutoHyphens w:val="0"/>
        <w:spacing w:before="2" w:after="120"/>
        <w:ind w:left="0" w:right="0"/>
      </w:pPr>
      <w:r>
        <w:t>Publicat</w:t>
      </w:r>
      <w:r w:rsidR="001715F8">
        <w:t>ions &amp; Presentations……..</w:t>
      </w:r>
      <w:r w:rsidR="00E07EC7">
        <w:t>…</w:t>
      </w:r>
      <w:r w:rsidR="001715F8">
        <w:t>..</w:t>
      </w:r>
      <w:r w:rsidR="00E07EC7">
        <w:t>…</w:t>
      </w:r>
      <w:r w:rsidR="001715F8">
        <w:t>.</w:t>
      </w:r>
      <w:r w:rsidR="00E07EC7">
        <w:t xml:space="preserve">page </w:t>
      </w:r>
      <w:r w:rsidR="001715F8">
        <w:t>19</w:t>
      </w:r>
    </w:p>
    <w:p w:rsidR="00F828FD" w:rsidRDefault="00510A15" w:rsidP="00601714">
      <w:pPr>
        <w:widowControl/>
        <w:suppressAutoHyphens w:val="0"/>
        <w:spacing w:before="2" w:after="120"/>
        <w:ind w:left="0" w:right="0"/>
      </w:pPr>
      <w:r>
        <w:t>Coursework………………</w:t>
      </w:r>
      <w:r w:rsidR="001715F8">
        <w:t>.</w:t>
      </w:r>
      <w:r>
        <w:t>……</w:t>
      </w:r>
      <w:r w:rsidR="001715F8">
        <w:t>..……..</w:t>
      </w:r>
      <w:r w:rsidR="00E07EC7">
        <w:t xml:space="preserve">...page </w:t>
      </w:r>
      <w:r w:rsidR="001715F8">
        <w:t>20</w:t>
      </w:r>
      <w:r w:rsidR="00E07EC7">
        <w:t xml:space="preserve"> - 2</w:t>
      </w:r>
      <w:r w:rsidR="001715F8">
        <w:t>5</w:t>
      </w:r>
    </w:p>
    <w:p w:rsidR="003002D1" w:rsidRPr="00293E4E" w:rsidRDefault="00F828FD" w:rsidP="00C625DE">
      <w:pPr>
        <w:widowControl/>
        <w:pBdr>
          <w:bottom w:val="single" w:sz="4" w:space="1" w:color="auto"/>
        </w:pBdr>
        <w:suppressAutoHyphens w:val="0"/>
        <w:spacing w:before="2" w:after="2"/>
        <w:ind w:left="0" w:right="0"/>
      </w:pPr>
      <w:r>
        <w:br w:type="page"/>
      </w:r>
      <w:r w:rsidR="003002D1" w:rsidRPr="00293E4E">
        <w:rPr>
          <w:b/>
          <w:smallCaps/>
          <w:szCs w:val="22"/>
        </w:rPr>
        <w:t xml:space="preserve">Education </w:t>
      </w:r>
    </w:p>
    <w:p w:rsidR="003002D1" w:rsidRPr="00293E4E" w:rsidRDefault="00293E4E" w:rsidP="00601714">
      <w:pPr>
        <w:pStyle w:val="NormalWeb"/>
        <w:spacing w:before="2" w:after="120"/>
      </w:pPr>
      <w:r w:rsidRPr="006C1875">
        <w:rPr>
          <w:smallCaps/>
        </w:rPr>
        <w:t>University of Washington</w:t>
      </w:r>
      <w:r w:rsidRPr="006C1875">
        <w:t>-</w:t>
      </w:r>
      <w:r w:rsidR="003002D1" w:rsidRPr="006C1875">
        <w:rPr>
          <w:b/>
        </w:rPr>
        <w:t>M.S.</w:t>
      </w:r>
      <w:r w:rsidR="003002D1" w:rsidRPr="00293E4E">
        <w:rPr>
          <w:i/>
        </w:rPr>
        <w:t xml:space="preserve"> </w:t>
      </w:r>
      <w:r w:rsidR="003002D1" w:rsidRPr="00293E4E">
        <w:t>Scho</w:t>
      </w:r>
      <w:r w:rsidR="006C1875">
        <w:t>ol of Aquatic &amp; Fishery Sci.</w:t>
      </w:r>
      <w:r>
        <w:t xml:space="preserve">, Summer 2011 </w:t>
      </w:r>
      <w:r w:rsidR="003002D1" w:rsidRPr="00293E4E">
        <w:t>(expected)</w:t>
      </w:r>
    </w:p>
    <w:p w:rsidR="003002D1" w:rsidRPr="00293E4E" w:rsidRDefault="00293E4E" w:rsidP="00601714">
      <w:pPr>
        <w:pStyle w:val="BodyText"/>
        <w:tabs>
          <w:tab w:val="right" w:pos="8640"/>
        </w:tabs>
        <w:spacing w:before="2" w:after="120"/>
        <w:rPr>
          <w:szCs w:val="22"/>
        </w:rPr>
      </w:pPr>
      <w:r w:rsidRPr="006C1875">
        <w:rPr>
          <w:smallCaps/>
          <w:szCs w:val="22"/>
        </w:rPr>
        <w:t>Seattle University</w:t>
      </w:r>
      <w:r>
        <w:rPr>
          <w:szCs w:val="22"/>
        </w:rPr>
        <w:t>-</w:t>
      </w:r>
      <w:r w:rsidR="003002D1" w:rsidRPr="006C1875">
        <w:rPr>
          <w:b/>
          <w:szCs w:val="22"/>
        </w:rPr>
        <w:t>B.S.</w:t>
      </w:r>
      <w:r w:rsidR="00CC2F0C" w:rsidRPr="00293E4E">
        <w:rPr>
          <w:szCs w:val="22"/>
        </w:rPr>
        <w:t xml:space="preserve"> Biology </w:t>
      </w:r>
      <w:r w:rsidR="003002D1" w:rsidRPr="00293E4E">
        <w:rPr>
          <w:szCs w:val="22"/>
        </w:rPr>
        <w:t>(</w:t>
      </w:r>
      <w:r w:rsidR="003002D1" w:rsidRPr="00293E4E">
        <w:rPr>
          <w:i/>
          <w:szCs w:val="22"/>
        </w:rPr>
        <w:t>magna cum laude</w:t>
      </w:r>
      <w:r w:rsidR="003002D1" w:rsidRPr="00293E4E">
        <w:rPr>
          <w:szCs w:val="22"/>
        </w:rPr>
        <w:t>), received February 2001</w:t>
      </w:r>
    </w:p>
    <w:p w:rsidR="003002D1" w:rsidRPr="00293E4E" w:rsidRDefault="00293E4E" w:rsidP="00601714">
      <w:pPr>
        <w:pStyle w:val="BodyText"/>
        <w:tabs>
          <w:tab w:val="left" w:pos="540"/>
          <w:tab w:val="right" w:pos="8640"/>
        </w:tabs>
        <w:spacing w:before="2" w:after="120"/>
        <w:rPr>
          <w:szCs w:val="22"/>
        </w:rPr>
      </w:pPr>
      <w:r w:rsidRPr="006C1875">
        <w:rPr>
          <w:smallCaps/>
          <w:szCs w:val="22"/>
        </w:rPr>
        <w:t>Seattle Pacific University</w:t>
      </w:r>
      <w:r>
        <w:rPr>
          <w:szCs w:val="22"/>
        </w:rPr>
        <w:t>-</w:t>
      </w:r>
      <w:r w:rsidR="00C23D26" w:rsidRPr="00293E4E">
        <w:rPr>
          <w:szCs w:val="22"/>
        </w:rPr>
        <w:t>c</w:t>
      </w:r>
      <w:r w:rsidR="003002D1" w:rsidRPr="00293E4E">
        <w:rPr>
          <w:szCs w:val="22"/>
        </w:rPr>
        <w:t xml:space="preserve">oursework, Blakely Island Field Station, </w:t>
      </w:r>
      <w:proofErr w:type="gramStart"/>
      <w:r w:rsidR="00C80B74" w:rsidRPr="00293E4E">
        <w:rPr>
          <w:szCs w:val="22"/>
        </w:rPr>
        <w:t>Summer</w:t>
      </w:r>
      <w:proofErr w:type="gramEnd"/>
      <w:r w:rsidR="00C80B74" w:rsidRPr="00293E4E">
        <w:rPr>
          <w:szCs w:val="22"/>
        </w:rPr>
        <w:t xml:space="preserve"> </w:t>
      </w:r>
      <w:r w:rsidR="006C1875">
        <w:rPr>
          <w:szCs w:val="22"/>
        </w:rPr>
        <w:t>1999 &amp;</w:t>
      </w:r>
      <w:r w:rsidR="003002D1" w:rsidRPr="00293E4E">
        <w:rPr>
          <w:szCs w:val="22"/>
        </w:rPr>
        <w:t xml:space="preserve"> 2000 </w:t>
      </w:r>
    </w:p>
    <w:p w:rsidR="003002D1" w:rsidRPr="00293E4E" w:rsidRDefault="003002D1" w:rsidP="00601714">
      <w:pPr>
        <w:pStyle w:val="BodyText"/>
        <w:pBdr>
          <w:bottom w:val="single" w:sz="4" w:space="1" w:color="auto"/>
        </w:pBdr>
        <w:tabs>
          <w:tab w:val="left" w:pos="8370"/>
        </w:tabs>
        <w:spacing w:before="180" w:after="2"/>
        <w:rPr>
          <w:b/>
          <w:smallCaps/>
          <w:szCs w:val="22"/>
        </w:rPr>
      </w:pPr>
      <w:r w:rsidRPr="00293E4E">
        <w:rPr>
          <w:b/>
          <w:smallCaps/>
          <w:szCs w:val="22"/>
        </w:rPr>
        <w:t>Research &amp; Laboratory Experience</w:t>
      </w:r>
    </w:p>
    <w:p w:rsidR="003002D1" w:rsidRPr="00293E4E" w:rsidRDefault="003002D1" w:rsidP="00C625DE">
      <w:pPr>
        <w:pStyle w:val="BodyText"/>
        <w:tabs>
          <w:tab w:val="left" w:pos="1530"/>
          <w:tab w:val="left" w:pos="1620"/>
          <w:tab w:val="left" w:pos="1980"/>
          <w:tab w:val="left" w:pos="8370"/>
        </w:tabs>
        <w:spacing w:before="2" w:after="2"/>
        <w:rPr>
          <w:szCs w:val="22"/>
        </w:rPr>
      </w:pPr>
      <w:r w:rsidRPr="00293E4E">
        <w:rPr>
          <w:b/>
          <w:i/>
          <w:szCs w:val="22"/>
        </w:rPr>
        <w:t xml:space="preserve">Graduate Research Assistant, </w:t>
      </w:r>
      <w:r w:rsidR="00293E4E">
        <w:rPr>
          <w:b/>
          <w:i/>
          <w:szCs w:val="22"/>
        </w:rPr>
        <w:t>SAFS</w:t>
      </w:r>
      <w:r w:rsidRPr="00293E4E">
        <w:rPr>
          <w:szCs w:val="22"/>
        </w:rPr>
        <w:t xml:space="preserve"> </w:t>
      </w:r>
      <w:r w:rsidR="00293E4E">
        <w:rPr>
          <w:szCs w:val="22"/>
        </w:rPr>
        <w:t>–</w:t>
      </w:r>
      <w:r w:rsidRPr="00293E4E">
        <w:rPr>
          <w:szCs w:val="22"/>
        </w:rPr>
        <w:t xml:space="preserve"> </w:t>
      </w:r>
      <w:r w:rsidR="00293E4E">
        <w:rPr>
          <w:szCs w:val="22"/>
        </w:rPr>
        <w:t>University of Washington</w:t>
      </w:r>
      <w:r w:rsidRPr="00293E4E">
        <w:rPr>
          <w:szCs w:val="22"/>
        </w:rPr>
        <w:t>, Seattle, WA (2008 – present)</w:t>
      </w:r>
    </w:p>
    <w:p w:rsidR="003002D1" w:rsidRPr="00293E4E" w:rsidRDefault="003002D1" w:rsidP="00C625DE">
      <w:pPr>
        <w:pStyle w:val="BodyText"/>
        <w:numPr>
          <w:ilvl w:val="0"/>
          <w:numId w:val="6"/>
        </w:numPr>
        <w:spacing w:before="2" w:after="2"/>
        <w:ind w:left="187" w:hanging="187"/>
        <w:rPr>
          <w:szCs w:val="22"/>
        </w:rPr>
      </w:pPr>
      <w:r w:rsidRPr="00293E4E">
        <w:rPr>
          <w:szCs w:val="22"/>
        </w:rPr>
        <w:t xml:space="preserve">Characterize Pacific oyster response to environment using differential gene expression analysis, DNA methylation profiling and transcriptome analyses.  </w:t>
      </w:r>
    </w:p>
    <w:p w:rsidR="003002D1" w:rsidRPr="00293E4E" w:rsidRDefault="003002D1" w:rsidP="003002D1">
      <w:pPr>
        <w:pStyle w:val="BodyText"/>
        <w:tabs>
          <w:tab w:val="left" w:pos="8370"/>
        </w:tabs>
      </w:pPr>
      <w:r w:rsidRPr="00293E4E">
        <w:rPr>
          <w:b/>
          <w:i/>
          <w:szCs w:val="22"/>
        </w:rPr>
        <w:t>Quality Control Analyst III</w:t>
      </w:r>
      <w:r w:rsidRPr="00293E4E">
        <w:rPr>
          <w:i/>
          <w:szCs w:val="22"/>
        </w:rPr>
        <w:t xml:space="preserve"> </w:t>
      </w:r>
      <w:r w:rsidR="00293E4E">
        <w:rPr>
          <w:i/>
          <w:szCs w:val="22"/>
        </w:rPr>
        <w:t>–</w:t>
      </w:r>
      <w:r w:rsidRPr="00293E4E">
        <w:rPr>
          <w:b/>
          <w:i/>
          <w:szCs w:val="22"/>
        </w:rPr>
        <w:t xml:space="preserve"> </w:t>
      </w:r>
      <w:r w:rsidR="00293E4E">
        <w:t>Seattle Genetics Corporation</w:t>
      </w:r>
      <w:r w:rsidRPr="00293E4E">
        <w:t xml:space="preserve">, </w:t>
      </w:r>
      <w:proofErr w:type="spellStart"/>
      <w:r w:rsidRPr="00293E4E">
        <w:t>Bothell</w:t>
      </w:r>
      <w:proofErr w:type="gramStart"/>
      <w:r w:rsidRPr="00293E4E">
        <w:t>,WA</w:t>
      </w:r>
      <w:proofErr w:type="spellEnd"/>
      <w:proofErr w:type="gramEnd"/>
      <w:r w:rsidRPr="00293E4E">
        <w:t xml:space="preserve">  (2006 – 2008)</w:t>
      </w:r>
      <w:r w:rsidRPr="00293E4E">
        <w:tab/>
        <w:t xml:space="preserve"> </w:t>
      </w:r>
    </w:p>
    <w:p w:rsidR="003002D1" w:rsidRPr="00293E4E" w:rsidRDefault="003002D1" w:rsidP="00F82AF8">
      <w:pPr>
        <w:pStyle w:val="BodyText"/>
        <w:numPr>
          <w:ilvl w:val="0"/>
          <w:numId w:val="6"/>
        </w:numPr>
        <w:ind w:left="180" w:hanging="180"/>
      </w:pPr>
      <w:r w:rsidRPr="00293E4E">
        <w:t xml:space="preserve">Designed and performed </w:t>
      </w:r>
      <w:r w:rsidR="00CC2F0C" w:rsidRPr="00293E4E">
        <w:t>assay validation</w:t>
      </w:r>
      <w:r w:rsidRPr="00293E4E">
        <w:t xml:space="preserve"> to assess </w:t>
      </w:r>
      <w:r w:rsidR="00CC2F0C" w:rsidRPr="00293E4E">
        <w:t>quality</w:t>
      </w:r>
      <w:r w:rsidRPr="00293E4E">
        <w:t xml:space="preserve"> of </w:t>
      </w:r>
      <w:r w:rsidR="00CC2F0C" w:rsidRPr="00293E4E">
        <w:t xml:space="preserve">clinical phase </w:t>
      </w:r>
      <w:r w:rsidRPr="00293E4E">
        <w:t>monoclonal antibody therap</w:t>
      </w:r>
      <w:r w:rsidR="00CC2F0C" w:rsidRPr="00293E4E">
        <w:t>ies.</w:t>
      </w:r>
      <w:r w:rsidRPr="00293E4E">
        <w:t xml:space="preserve"> </w:t>
      </w:r>
    </w:p>
    <w:p w:rsidR="003002D1" w:rsidRPr="00293E4E" w:rsidRDefault="003002D1" w:rsidP="003002D1">
      <w:pPr>
        <w:pStyle w:val="BodyText"/>
        <w:tabs>
          <w:tab w:val="left" w:pos="8370"/>
        </w:tabs>
        <w:spacing w:before="120"/>
        <w:rPr>
          <w:b/>
          <w:i/>
          <w:szCs w:val="22"/>
        </w:rPr>
      </w:pPr>
      <w:r w:rsidRPr="00293E4E">
        <w:rPr>
          <w:b/>
          <w:i/>
          <w:szCs w:val="22"/>
        </w:rPr>
        <w:t xml:space="preserve">Quality Control Analyst </w:t>
      </w:r>
      <w:r w:rsidR="00293E4E">
        <w:rPr>
          <w:b/>
          <w:i/>
          <w:szCs w:val="22"/>
        </w:rPr>
        <w:t>–</w:t>
      </w:r>
      <w:r w:rsidRPr="00293E4E">
        <w:rPr>
          <w:b/>
          <w:i/>
          <w:szCs w:val="22"/>
        </w:rPr>
        <w:t xml:space="preserve"> </w:t>
      </w:r>
      <w:r w:rsidR="00293E4E">
        <w:t>Targeted Genetics Corporation</w:t>
      </w:r>
      <w:r w:rsidRPr="00293E4E">
        <w:t>, Seattle, WA  (2001 – 2006)</w:t>
      </w:r>
    </w:p>
    <w:p w:rsidR="003002D1" w:rsidRPr="00293E4E" w:rsidRDefault="003002D1" w:rsidP="00C80B74">
      <w:pPr>
        <w:pStyle w:val="BodyText"/>
        <w:tabs>
          <w:tab w:val="left" w:pos="1530"/>
          <w:tab w:val="left" w:pos="1980"/>
          <w:tab w:val="left" w:pos="8370"/>
        </w:tabs>
        <w:ind w:left="1980" w:hanging="1800"/>
      </w:pPr>
      <w:r w:rsidRPr="00293E4E">
        <w:rPr>
          <w:i/>
        </w:rPr>
        <w:t>Senior Quality Control Analyst - Stability Lead  (2005 - 2006)</w:t>
      </w:r>
      <w:r w:rsidRPr="00293E4E">
        <w:t xml:space="preserve"> </w:t>
      </w:r>
    </w:p>
    <w:p w:rsidR="003002D1" w:rsidRPr="00293E4E" w:rsidRDefault="003002D1" w:rsidP="00F82AF8">
      <w:pPr>
        <w:pStyle w:val="BodyText"/>
        <w:numPr>
          <w:ilvl w:val="0"/>
          <w:numId w:val="6"/>
        </w:numPr>
        <w:spacing w:after="120"/>
        <w:ind w:left="360" w:hanging="180"/>
      </w:pPr>
      <w:r w:rsidRPr="00293E4E">
        <w:t xml:space="preserve">Analyzed data and prepared technical reports for long-term stability studies </w:t>
      </w:r>
      <w:r w:rsidR="00CC2F0C" w:rsidRPr="00293E4E">
        <w:t>for clinical phase products</w:t>
      </w:r>
      <w:r w:rsidRPr="00293E4E">
        <w:t xml:space="preserve">. </w:t>
      </w:r>
    </w:p>
    <w:p w:rsidR="003002D1" w:rsidRPr="00293E4E" w:rsidRDefault="003002D1" w:rsidP="00C80B74">
      <w:pPr>
        <w:pStyle w:val="BodyText"/>
        <w:tabs>
          <w:tab w:val="left" w:pos="1980"/>
          <w:tab w:val="left" w:pos="8370"/>
        </w:tabs>
        <w:ind w:left="1980" w:hanging="1800"/>
        <w:rPr>
          <w:i/>
        </w:rPr>
      </w:pPr>
      <w:r w:rsidRPr="00293E4E">
        <w:rPr>
          <w:i/>
        </w:rPr>
        <w:t xml:space="preserve">Quality Control Analyst </w:t>
      </w:r>
      <w:proofErr w:type="gramStart"/>
      <w:r w:rsidR="00CC2F0C" w:rsidRPr="00293E4E">
        <w:rPr>
          <w:i/>
        </w:rPr>
        <w:t>I(</w:t>
      </w:r>
      <w:proofErr w:type="gramEnd"/>
      <w:r w:rsidR="00CC2F0C" w:rsidRPr="00293E4E">
        <w:rPr>
          <w:i/>
        </w:rPr>
        <w:t xml:space="preserve">2001-2003) / </w:t>
      </w:r>
      <w:r w:rsidRPr="00293E4E">
        <w:rPr>
          <w:i/>
        </w:rPr>
        <w:t xml:space="preserve">II  (2003-2005) </w:t>
      </w:r>
    </w:p>
    <w:p w:rsidR="003002D1" w:rsidRPr="00293E4E" w:rsidRDefault="00CC2F0C" w:rsidP="00601714">
      <w:pPr>
        <w:pStyle w:val="BodyText"/>
        <w:numPr>
          <w:ilvl w:val="0"/>
          <w:numId w:val="6"/>
        </w:numPr>
        <w:spacing w:after="120"/>
        <w:ind w:left="374" w:hanging="187"/>
      </w:pPr>
      <w:r w:rsidRPr="00293E4E">
        <w:t>Performed release and stability testing of recombinant AAV product candidates. Methods utilized: qPCR, Western blot</w:t>
      </w:r>
      <w:r w:rsidR="00293E4E">
        <w:t>ting</w:t>
      </w:r>
      <w:r w:rsidRPr="00293E4E">
        <w:t>, LAL assays, cell-based infectivity assays, ELISA.</w:t>
      </w:r>
    </w:p>
    <w:p w:rsidR="003002D1" w:rsidRPr="00293E4E" w:rsidRDefault="003002D1" w:rsidP="00C23D26">
      <w:pPr>
        <w:pStyle w:val="BodyText"/>
        <w:pBdr>
          <w:bottom w:val="single" w:sz="4" w:space="1" w:color="auto"/>
        </w:pBdr>
        <w:tabs>
          <w:tab w:val="left" w:pos="8370"/>
        </w:tabs>
        <w:spacing w:before="60"/>
        <w:rPr>
          <w:b/>
          <w:smallCaps/>
          <w:szCs w:val="22"/>
        </w:rPr>
      </w:pPr>
      <w:r w:rsidRPr="00293E4E">
        <w:rPr>
          <w:b/>
          <w:szCs w:val="22"/>
        </w:rPr>
        <w:t>T</w:t>
      </w:r>
      <w:r w:rsidRPr="00293E4E">
        <w:rPr>
          <w:b/>
          <w:smallCaps/>
          <w:szCs w:val="22"/>
        </w:rPr>
        <w:t>eaching Experience</w:t>
      </w:r>
    </w:p>
    <w:p w:rsidR="003002D1" w:rsidRPr="00293E4E" w:rsidRDefault="003002D1" w:rsidP="00C23D26">
      <w:pPr>
        <w:pStyle w:val="BodyText"/>
        <w:tabs>
          <w:tab w:val="left" w:pos="8370"/>
        </w:tabs>
        <w:rPr>
          <w:b/>
          <w:i/>
          <w:szCs w:val="22"/>
        </w:rPr>
      </w:pPr>
      <w:r w:rsidRPr="00293E4E">
        <w:rPr>
          <w:b/>
          <w:i/>
          <w:szCs w:val="22"/>
        </w:rPr>
        <w:t>Graduate Teaching Assistant</w:t>
      </w:r>
      <w:r w:rsidRPr="00293E4E">
        <w:rPr>
          <w:szCs w:val="22"/>
        </w:rPr>
        <w:t xml:space="preserve"> </w:t>
      </w:r>
      <w:r w:rsidR="00C23D26" w:rsidRPr="00293E4E">
        <w:rPr>
          <w:szCs w:val="22"/>
        </w:rPr>
        <w:t>–</w:t>
      </w:r>
      <w:r w:rsidRPr="00293E4E">
        <w:rPr>
          <w:b/>
          <w:i/>
          <w:szCs w:val="22"/>
        </w:rPr>
        <w:t xml:space="preserve"> </w:t>
      </w:r>
      <w:r w:rsidR="00293E4E">
        <w:rPr>
          <w:szCs w:val="22"/>
        </w:rPr>
        <w:t>University of Washington SAFS</w:t>
      </w:r>
    </w:p>
    <w:p w:rsidR="003002D1" w:rsidRPr="00293E4E" w:rsidRDefault="003002D1" w:rsidP="00F82AF8">
      <w:pPr>
        <w:pStyle w:val="NormalWeb"/>
        <w:numPr>
          <w:ilvl w:val="0"/>
          <w:numId w:val="6"/>
        </w:numPr>
        <w:ind w:left="180" w:hanging="180"/>
        <w:rPr>
          <w:szCs w:val="22"/>
        </w:rPr>
      </w:pPr>
      <w:r w:rsidRPr="00293E4E">
        <w:rPr>
          <w:szCs w:val="22"/>
        </w:rPr>
        <w:t>Spring 2010</w:t>
      </w:r>
      <w:r w:rsidR="00293E4E">
        <w:rPr>
          <w:szCs w:val="22"/>
        </w:rPr>
        <w:t xml:space="preserve"> &amp; Spring </w:t>
      </w:r>
      <w:proofErr w:type="gramStart"/>
      <w:r w:rsidR="00293E4E">
        <w:rPr>
          <w:szCs w:val="22"/>
        </w:rPr>
        <w:t>2009</w:t>
      </w:r>
      <w:r w:rsidRPr="00293E4E">
        <w:rPr>
          <w:szCs w:val="22"/>
        </w:rPr>
        <w:t xml:space="preserve">  </w:t>
      </w:r>
      <w:r w:rsidRPr="00293E4E">
        <w:rPr>
          <w:i/>
          <w:szCs w:val="22"/>
        </w:rPr>
        <w:t>Biology</w:t>
      </w:r>
      <w:proofErr w:type="gramEnd"/>
      <w:r w:rsidRPr="00293E4E">
        <w:rPr>
          <w:i/>
          <w:szCs w:val="22"/>
        </w:rPr>
        <w:t xml:space="preserve"> of Shellfish (FISH 310)</w:t>
      </w:r>
    </w:p>
    <w:p w:rsidR="003002D1" w:rsidRPr="00293E4E" w:rsidRDefault="003002D1" w:rsidP="00F82AF8">
      <w:pPr>
        <w:pStyle w:val="NormalWeb"/>
        <w:numPr>
          <w:ilvl w:val="0"/>
          <w:numId w:val="6"/>
        </w:numPr>
        <w:ind w:left="180" w:hanging="180"/>
        <w:rPr>
          <w:i/>
          <w:szCs w:val="22"/>
        </w:rPr>
      </w:pPr>
      <w:r w:rsidRPr="00293E4E">
        <w:rPr>
          <w:szCs w:val="22"/>
        </w:rPr>
        <w:t xml:space="preserve">Fall </w:t>
      </w:r>
      <w:proofErr w:type="gramStart"/>
      <w:r w:rsidRPr="00293E4E">
        <w:rPr>
          <w:szCs w:val="22"/>
        </w:rPr>
        <w:t>2009</w:t>
      </w:r>
      <w:r w:rsidR="00C23D26" w:rsidRPr="00293E4E">
        <w:rPr>
          <w:szCs w:val="22"/>
        </w:rPr>
        <w:t xml:space="preserve">  </w:t>
      </w:r>
      <w:r w:rsidRPr="00293E4E">
        <w:rPr>
          <w:i/>
          <w:szCs w:val="22"/>
        </w:rPr>
        <w:t>Integrative</w:t>
      </w:r>
      <w:proofErr w:type="gramEnd"/>
      <w:r w:rsidRPr="00293E4E">
        <w:rPr>
          <w:i/>
          <w:szCs w:val="22"/>
        </w:rPr>
        <w:t xml:space="preserve"> Environmental Physiology (FISH 441/541)</w:t>
      </w:r>
    </w:p>
    <w:p w:rsidR="003002D1" w:rsidRPr="00293E4E" w:rsidRDefault="003002D1" w:rsidP="00F82AF8">
      <w:pPr>
        <w:pStyle w:val="NormalWeb"/>
        <w:numPr>
          <w:ilvl w:val="0"/>
          <w:numId w:val="6"/>
        </w:numPr>
        <w:spacing w:after="120"/>
        <w:ind w:left="187" w:hanging="187"/>
        <w:rPr>
          <w:i/>
          <w:szCs w:val="22"/>
        </w:rPr>
      </w:pPr>
      <w:r w:rsidRPr="00293E4E">
        <w:rPr>
          <w:szCs w:val="22"/>
        </w:rPr>
        <w:t xml:space="preserve">Winter </w:t>
      </w:r>
      <w:proofErr w:type="gramStart"/>
      <w:r w:rsidRPr="00293E4E">
        <w:rPr>
          <w:szCs w:val="22"/>
        </w:rPr>
        <w:t xml:space="preserve">2008 </w:t>
      </w:r>
      <w:r w:rsidR="00C23D26" w:rsidRPr="00293E4E">
        <w:rPr>
          <w:szCs w:val="22"/>
        </w:rPr>
        <w:t xml:space="preserve"> </w:t>
      </w:r>
      <w:r w:rsidRPr="00293E4E">
        <w:rPr>
          <w:i/>
          <w:szCs w:val="22"/>
        </w:rPr>
        <w:t>Integrative</w:t>
      </w:r>
      <w:proofErr w:type="gramEnd"/>
      <w:r w:rsidRPr="00293E4E">
        <w:rPr>
          <w:i/>
          <w:szCs w:val="22"/>
        </w:rPr>
        <w:t xml:space="preserve"> Environmental Physiology (FISH 441/541)</w:t>
      </w:r>
    </w:p>
    <w:p w:rsidR="003002D1" w:rsidRPr="00293E4E" w:rsidRDefault="003002D1" w:rsidP="003002D1">
      <w:pPr>
        <w:pStyle w:val="BodyText"/>
        <w:tabs>
          <w:tab w:val="left" w:pos="1980"/>
          <w:tab w:val="left" w:pos="8370"/>
        </w:tabs>
        <w:ind w:left="1987" w:hanging="1987"/>
        <w:rPr>
          <w:b/>
          <w:i/>
          <w:szCs w:val="22"/>
        </w:rPr>
      </w:pPr>
      <w:r w:rsidRPr="00293E4E">
        <w:rPr>
          <w:b/>
          <w:i/>
          <w:szCs w:val="22"/>
        </w:rPr>
        <w:t>Volunteer Lab Instructor</w:t>
      </w:r>
      <w:r w:rsidRPr="00293E4E">
        <w:rPr>
          <w:szCs w:val="22"/>
        </w:rPr>
        <w:t xml:space="preserve"> </w:t>
      </w:r>
      <w:r w:rsidR="00601714">
        <w:rPr>
          <w:szCs w:val="22"/>
        </w:rPr>
        <w:t>–</w:t>
      </w:r>
      <w:r w:rsidRPr="00293E4E">
        <w:rPr>
          <w:b/>
          <w:i/>
          <w:szCs w:val="22"/>
        </w:rPr>
        <w:t xml:space="preserve"> </w:t>
      </w:r>
      <w:r w:rsidR="00601714">
        <w:rPr>
          <w:szCs w:val="22"/>
        </w:rPr>
        <w:t xml:space="preserve">GEAR </w:t>
      </w:r>
      <w:r w:rsidRPr="00293E4E">
        <w:rPr>
          <w:szCs w:val="22"/>
        </w:rPr>
        <w:t>UP WASHINGTON</w:t>
      </w:r>
    </w:p>
    <w:p w:rsidR="003002D1" w:rsidRPr="00293E4E" w:rsidRDefault="00C23D26" w:rsidP="00F82AF8">
      <w:pPr>
        <w:pStyle w:val="BodyText"/>
        <w:numPr>
          <w:ilvl w:val="0"/>
          <w:numId w:val="7"/>
        </w:numPr>
        <w:spacing w:after="120"/>
        <w:ind w:left="180" w:hanging="180"/>
        <w:rPr>
          <w:b/>
          <w:i/>
          <w:szCs w:val="22"/>
        </w:rPr>
      </w:pPr>
      <w:r w:rsidRPr="00293E4E">
        <w:rPr>
          <w:szCs w:val="22"/>
        </w:rPr>
        <w:t xml:space="preserve">Summer </w:t>
      </w:r>
      <w:proofErr w:type="gramStart"/>
      <w:r w:rsidRPr="00293E4E">
        <w:rPr>
          <w:szCs w:val="22"/>
        </w:rPr>
        <w:t xml:space="preserve">2009  </w:t>
      </w:r>
      <w:r w:rsidR="003002D1" w:rsidRPr="00293E4E">
        <w:rPr>
          <w:i/>
          <w:szCs w:val="22"/>
        </w:rPr>
        <w:t>Summer</w:t>
      </w:r>
      <w:proofErr w:type="gramEnd"/>
      <w:r w:rsidR="003002D1" w:rsidRPr="00293E4E">
        <w:rPr>
          <w:i/>
          <w:szCs w:val="22"/>
        </w:rPr>
        <w:t xml:space="preserve"> Institute Session -</w:t>
      </w:r>
      <w:r w:rsidR="003002D1" w:rsidRPr="00293E4E">
        <w:rPr>
          <w:szCs w:val="22"/>
        </w:rPr>
        <w:t xml:space="preserve"> </w:t>
      </w:r>
      <w:r w:rsidR="003002D1" w:rsidRPr="00293E4E">
        <w:rPr>
          <w:i/>
          <w:szCs w:val="22"/>
        </w:rPr>
        <w:t>Puget Sound Threats and Processes</w:t>
      </w:r>
    </w:p>
    <w:p w:rsidR="003002D1" w:rsidRPr="00293E4E" w:rsidRDefault="003002D1" w:rsidP="00C23D26">
      <w:pPr>
        <w:pStyle w:val="BodyText"/>
        <w:tabs>
          <w:tab w:val="left" w:pos="1980"/>
          <w:tab w:val="left" w:pos="8370"/>
        </w:tabs>
        <w:rPr>
          <w:b/>
          <w:i/>
          <w:szCs w:val="22"/>
        </w:rPr>
      </w:pPr>
      <w:r w:rsidRPr="00293E4E">
        <w:rPr>
          <w:b/>
          <w:i/>
          <w:szCs w:val="22"/>
        </w:rPr>
        <w:t>Mentor</w:t>
      </w:r>
      <w:r w:rsidRPr="00293E4E">
        <w:rPr>
          <w:szCs w:val="22"/>
        </w:rPr>
        <w:t xml:space="preserve"> -</w:t>
      </w:r>
      <w:r w:rsidRPr="00293E4E">
        <w:rPr>
          <w:b/>
          <w:i/>
          <w:szCs w:val="22"/>
        </w:rPr>
        <w:t xml:space="preserve"> </w:t>
      </w:r>
      <w:r w:rsidRPr="00293E4E">
        <w:rPr>
          <w:szCs w:val="22"/>
        </w:rPr>
        <w:t>ASSOCIATION OF WOMEN IN SCIENCE, Seattle Chapter</w:t>
      </w:r>
    </w:p>
    <w:p w:rsidR="003002D1" w:rsidRPr="00293E4E" w:rsidRDefault="003002D1" w:rsidP="00F82AF8">
      <w:pPr>
        <w:pStyle w:val="NormalWeb"/>
        <w:numPr>
          <w:ilvl w:val="0"/>
          <w:numId w:val="7"/>
        </w:numPr>
        <w:ind w:left="180" w:hanging="180"/>
        <w:rPr>
          <w:b/>
          <w:i/>
        </w:rPr>
      </w:pPr>
      <w:r w:rsidRPr="00293E4E">
        <w:t>2007-</w:t>
      </w:r>
      <w:proofErr w:type="gramStart"/>
      <w:r w:rsidRPr="00293E4E">
        <w:t>2010</w:t>
      </w:r>
      <w:r w:rsidR="00C23D26" w:rsidRPr="00293E4E">
        <w:t xml:space="preserve">  </w:t>
      </w:r>
      <w:r w:rsidRPr="00293E4E">
        <w:rPr>
          <w:i/>
        </w:rPr>
        <w:t>Girls</w:t>
      </w:r>
      <w:proofErr w:type="gramEnd"/>
      <w:r w:rsidRPr="00293E4E">
        <w:rPr>
          <w:i/>
        </w:rPr>
        <w:t xml:space="preserve"> in Engineering, Math and Science</w:t>
      </w:r>
      <w:r w:rsidR="00601714">
        <w:rPr>
          <w:i/>
        </w:rPr>
        <w:t xml:space="preserve"> (GEMS)</w:t>
      </w:r>
    </w:p>
    <w:p w:rsidR="003002D1" w:rsidRPr="00293E4E" w:rsidRDefault="003002D1" w:rsidP="00C23D26">
      <w:pPr>
        <w:pStyle w:val="BodyText"/>
        <w:tabs>
          <w:tab w:val="left" w:pos="1980"/>
          <w:tab w:val="left" w:pos="8370"/>
        </w:tabs>
        <w:ind w:left="1987" w:hanging="1987"/>
        <w:rPr>
          <w:b/>
          <w:i/>
          <w:szCs w:val="22"/>
        </w:rPr>
      </w:pPr>
      <w:r w:rsidRPr="00293E4E">
        <w:rPr>
          <w:b/>
          <w:i/>
          <w:szCs w:val="22"/>
        </w:rPr>
        <w:t xml:space="preserve">Undergraduate Teaching Assistant </w:t>
      </w:r>
      <w:r w:rsidRPr="00293E4E">
        <w:rPr>
          <w:szCs w:val="22"/>
        </w:rPr>
        <w:t>- SEATTLE UNIVERSITY</w:t>
      </w:r>
    </w:p>
    <w:p w:rsidR="003002D1" w:rsidRPr="00293E4E" w:rsidRDefault="003002D1" w:rsidP="00F82AF8">
      <w:pPr>
        <w:pStyle w:val="BodyText"/>
        <w:numPr>
          <w:ilvl w:val="0"/>
          <w:numId w:val="7"/>
        </w:numPr>
        <w:ind w:left="180" w:hanging="180"/>
        <w:rPr>
          <w:b/>
          <w:i/>
          <w:szCs w:val="22"/>
        </w:rPr>
      </w:pPr>
      <w:r w:rsidRPr="00293E4E">
        <w:rPr>
          <w:szCs w:val="22"/>
        </w:rPr>
        <w:t xml:space="preserve">Winter </w:t>
      </w:r>
      <w:proofErr w:type="gramStart"/>
      <w:r w:rsidRPr="00293E4E">
        <w:rPr>
          <w:szCs w:val="22"/>
        </w:rPr>
        <w:t>1999</w:t>
      </w:r>
      <w:r w:rsidR="00C23D26" w:rsidRPr="00293E4E">
        <w:rPr>
          <w:szCs w:val="22"/>
        </w:rPr>
        <w:t xml:space="preserve">  </w:t>
      </w:r>
      <w:r w:rsidRPr="00293E4E">
        <w:rPr>
          <w:i/>
          <w:szCs w:val="22"/>
        </w:rPr>
        <w:t>General</w:t>
      </w:r>
      <w:proofErr w:type="gramEnd"/>
      <w:r w:rsidRPr="00293E4E">
        <w:rPr>
          <w:i/>
          <w:szCs w:val="22"/>
        </w:rPr>
        <w:t xml:space="preserve"> Biology II</w:t>
      </w:r>
      <w:r w:rsidRPr="00293E4E">
        <w:rPr>
          <w:szCs w:val="22"/>
        </w:rPr>
        <w:t xml:space="preserve"> (BIOL166) </w:t>
      </w:r>
    </w:p>
    <w:p w:rsidR="003002D1" w:rsidRPr="00293E4E" w:rsidRDefault="00C23D26" w:rsidP="00F82AF8">
      <w:pPr>
        <w:pStyle w:val="BodyText"/>
        <w:numPr>
          <w:ilvl w:val="0"/>
          <w:numId w:val="7"/>
        </w:numPr>
        <w:spacing w:after="120"/>
        <w:ind w:left="180" w:hanging="180"/>
        <w:rPr>
          <w:szCs w:val="22"/>
        </w:rPr>
      </w:pPr>
      <w:r w:rsidRPr="00293E4E">
        <w:rPr>
          <w:szCs w:val="22"/>
        </w:rPr>
        <w:t xml:space="preserve">1999 – </w:t>
      </w:r>
      <w:proofErr w:type="gramStart"/>
      <w:r w:rsidRPr="00293E4E">
        <w:rPr>
          <w:szCs w:val="22"/>
        </w:rPr>
        <w:t xml:space="preserve">2001  </w:t>
      </w:r>
      <w:r w:rsidR="003002D1" w:rsidRPr="00293E4E">
        <w:rPr>
          <w:i/>
          <w:szCs w:val="22"/>
        </w:rPr>
        <w:t>Biology</w:t>
      </w:r>
      <w:proofErr w:type="gramEnd"/>
      <w:r w:rsidR="003002D1" w:rsidRPr="00293E4E">
        <w:rPr>
          <w:i/>
          <w:szCs w:val="22"/>
        </w:rPr>
        <w:t xml:space="preserve"> Tutor, Seattle University Learning Center </w:t>
      </w:r>
    </w:p>
    <w:p w:rsidR="00CC2F0C" w:rsidRPr="00293E4E" w:rsidRDefault="00CC2F0C" w:rsidP="00CC2F0C">
      <w:pPr>
        <w:pStyle w:val="BodyText"/>
        <w:pBdr>
          <w:bottom w:val="single" w:sz="4" w:space="1" w:color="auto"/>
        </w:pBdr>
        <w:tabs>
          <w:tab w:val="left" w:pos="8370"/>
        </w:tabs>
        <w:rPr>
          <w:b/>
          <w:smallCaps/>
          <w:szCs w:val="22"/>
        </w:rPr>
      </w:pPr>
      <w:r w:rsidRPr="00293E4E">
        <w:rPr>
          <w:b/>
          <w:smallCaps/>
          <w:szCs w:val="22"/>
        </w:rPr>
        <w:t>Honors &amp; Awards</w:t>
      </w:r>
    </w:p>
    <w:p w:rsidR="00CC2F0C" w:rsidRPr="00293E4E" w:rsidRDefault="00CC2F0C" w:rsidP="00F82AF8">
      <w:pPr>
        <w:pStyle w:val="Default"/>
        <w:numPr>
          <w:ilvl w:val="0"/>
          <w:numId w:val="5"/>
        </w:numPr>
        <w:spacing w:after="60"/>
        <w:ind w:left="180" w:hanging="180"/>
        <w:rPr>
          <w:bCs/>
          <w:color w:val="auto"/>
        </w:rPr>
      </w:pPr>
      <w:r w:rsidRPr="00293E4E">
        <w:rPr>
          <w:bCs/>
          <w:color w:val="auto"/>
        </w:rPr>
        <w:t>Student Scholarship Award for Applied Science, Pacific Coast Shellfish Growers Association</w:t>
      </w:r>
      <w:r w:rsidR="00293E4E">
        <w:rPr>
          <w:bCs/>
          <w:color w:val="auto"/>
        </w:rPr>
        <w:t xml:space="preserve"> (PCSGA)</w:t>
      </w:r>
      <w:r w:rsidRPr="00293E4E">
        <w:rPr>
          <w:bCs/>
          <w:color w:val="auto"/>
        </w:rPr>
        <w:t>, 2009</w:t>
      </w:r>
    </w:p>
    <w:p w:rsidR="00CC2F0C" w:rsidRPr="00293E4E" w:rsidRDefault="00293E4E" w:rsidP="00F82AF8">
      <w:pPr>
        <w:pStyle w:val="Default"/>
        <w:numPr>
          <w:ilvl w:val="0"/>
          <w:numId w:val="5"/>
        </w:numPr>
        <w:spacing w:after="60"/>
        <w:ind w:left="180" w:hanging="180"/>
        <w:rPr>
          <w:bCs/>
          <w:color w:val="auto"/>
        </w:rPr>
      </w:pPr>
      <w:r>
        <w:rPr>
          <w:bCs/>
          <w:color w:val="auto"/>
        </w:rPr>
        <w:t>Best Grad</w:t>
      </w:r>
      <w:r w:rsidR="00CC2F0C" w:rsidRPr="00293E4E">
        <w:rPr>
          <w:bCs/>
          <w:color w:val="auto"/>
        </w:rPr>
        <w:t xml:space="preserve"> Student Presentation, </w:t>
      </w:r>
      <w:r>
        <w:rPr>
          <w:bCs/>
          <w:color w:val="auto"/>
        </w:rPr>
        <w:t>PCSGA</w:t>
      </w:r>
      <w:r w:rsidR="00CC2F0C" w:rsidRPr="00293E4E">
        <w:rPr>
          <w:bCs/>
          <w:color w:val="auto"/>
        </w:rPr>
        <w:t>, Portland, OR, 2009</w:t>
      </w:r>
    </w:p>
    <w:p w:rsidR="00CC2F0C" w:rsidRPr="00293E4E" w:rsidRDefault="00CC2F0C" w:rsidP="00F82AF8">
      <w:pPr>
        <w:pStyle w:val="Default"/>
        <w:numPr>
          <w:ilvl w:val="0"/>
          <w:numId w:val="5"/>
        </w:numPr>
        <w:spacing w:after="60"/>
        <w:ind w:left="180" w:hanging="180"/>
        <w:rPr>
          <w:bCs/>
          <w:color w:val="auto"/>
        </w:rPr>
      </w:pPr>
      <w:r w:rsidRPr="00293E4E">
        <w:rPr>
          <w:bCs/>
          <w:color w:val="auto"/>
        </w:rPr>
        <w:t>Student Endowment Travel Award, National Shellfisheries Association, 2009 &amp; 2010</w:t>
      </w:r>
    </w:p>
    <w:p w:rsidR="00CC2F0C" w:rsidRPr="00293E4E" w:rsidRDefault="00CC2F0C" w:rsidP="00F82AF8">
      <w:pPr>
        <w:pStyle w:val="Default"/>
        <w:numPr>
          <w:ilvl w:val="0"/>
          <w:numId w:val="5"/>
        </w:numPr>
        <w:spacing w:after="60"/>
        <w:ind w:left="180" w:hanging="180"/>
        <w:rPr>
          <w:bCs/>
          <w:color w:val="auto"/>
        </w:rPr>
      </w:pPr>
      <w:r w:rsidRPr="00293E4E">
        <w:rPr>
          <w:bCs/>
          <w:color w:val="auto"/>
        </w:rPr>
        <w:t xml:space="preserve">Victor and Tamara </w:t>
      </w:r>
      <w:proofErr w:type="spellStart"/>
      <w:r w:rsidRPr="00293E4E">
        <w:rPr>
          <w:bCs/>
          <w:color w:val="auto"/>
        </w:rPr>
        <w:t>Loosanoff</w:t>
      </w:r>
      <w:proofErr w:type="spellEnd"/>
      <w:r w:rsidRPr="00293E4E">
        <w:rPr>
          <w:bCs/>
          <w:color w:val="auto"/>
        </w:rPr>
        <w:t xml:space="preserve"> &amp; John G. Peterson Scholarship, </w:t>
      </w:r>
      <w:r w:rsidR="00293E4E">
        <w:rPr>
          <w:bCs/>
          <w:color w:val="auto"/>
        </w:rPr>
        <w:t>UW SAFS</w:t>
      </w:r>
      <w:r w:rsidRPr="00293E4E">
        <w:rPr>
          <w:bCs/>
          <w:color w:val="auto"/>
        </w:rPr>
        <w:t xml:space="preserve"> 2009</w:t>
      </w:r>
      <w:r w:rsidR="00937E3D">
        <w:rPr>
          <w:bCs/>
          <w:color w:val="auto"/>
        </w:rPr>
        <w:t xml:space="preserve"> &amp; </w:t>
      </w:r>
      <w:r w:rsidRPr="00293E4E">
        <w:rPr>
          <w:bCs/>
          <w:color w:val="auto"/>
        </w:rPr>
        <w:t>2010</w:t>
      </w:r>
    </w:p>
    <w:p w:rsidR="003002D1" w:rsidRPr="00293E4E" w:rsidRDefault="00CC2F0C" w:rsidP="00F82AF8">
      <w:pPr>
        <w:pStyle w:val="Default"/>
        <w:numPr>
          <w:ilvl w:val="0"/>
          <w:numId w:val="5"/>
        </w:numPr>
        <w:spacing w:after="60"/>
        <w:ind w:left="187" w:hanging="187"/>
        <w:rPr>
          <w:color w:val="auto"/>
        </w:rPr>
      </w:pPr>
      <w:r w:rsidRPr="00293E4E">
        <w:rPr>
          <w:color w:val="auto"/>
        </w:rPr>
        <w:t xml:space="preserve">William H. Pierre Sr. Fellowship, </w:t>
      </w:r>
      <w:r w:rsidR="00293E4E">
        <w:rPr>
          <w:bCs/>
          <w:color w:val="auto"/>
        </w:rPr>
        <w:t>UW SAFS</w:t>
      </w:r>
      <w:r w:rsidRPr="00293E4E">
        <w:rPr>
          <w:color w:val="auto"/>
        </w:rPr>
        <w:t>, 2008/2009</w:t>
      </w:r>
    </w:p>
    <w:p w:rsidR="00C23D26" w:rsidRPr="00293E4E" w:rsidRDefault="00C23D26" w:rsidP="00C23D26">
      <w:pPr>
        <w:pStyle w:val="BodyText"/>
        <w:pBdr>
          <w:bottom w:val="single" w:sz="4" w:space="1" w:color="auto"/>
        </w:pBdr>
        <w:tabs>
          <w:tab w:val="left" w:pos="8370"/>
        </w:tabs>
        <w:spacing w:after="60"/>
        <w:rPr>
          <w:b/>
          <w:smallCaps/>
          <w:szCs w:val="22"/>
        </w:rPr>
      </w:pPr>
      <w:r w:rsidRPr="00293E4E">
        <w:rPr>
          <w:b/>
          <w:smallCaps/>
          <w:szCs w:val="22"/>
        </w:rPr>
        <w:t>Memberships</w:t>
      </w:r>
    </w:p>
    <w:p w:rsidR="00C23D26" w:rsidRPr="00293E4E" w:rsidRDefault="00C23D26" w:rsidP="00F82AF8">
      <w:pPr>
        <w:pStyle w:val="BodyText"/>
        <w:numPr>
          <w:ilvl w:val="0"/>
          <w:numId w:val="4"/>
        </w:numPr>
        <w:spacing w:after="60"/>
        <w:ind w:left="180" w:hanging="180"/>
        <w:rPr>
          <w:szCs w:val="22"/>
        </w:rPr>
      </w:pPr>
      <w:r w:rsidRPr="00293E4E">
        <w:rPr>
          <w:szCs w:val="22"/>
        </w:rPr>
        <w:t>National Shellfisheries Association</w:t>
      </w:r>
    </w:p>
    <w:p w:rsidR="003002D1" w:rsidRPr="00601714" w:rsidRDefault="00C23D26" w:rsidP="00601714">
      <w:pPr>
        <w:pStyle w:val="BodyText"/>
        <w:numPr>
          <w:ilvl w:val="0"/>
          <w:numId w:val="4"/>
        </w:numPr>
        <w:spacing w:after="60"/>
        <w:ind w:left="180" w:hanging="180"/>
        <w:rPr>
          <w:szCs w:val="22"/>
        </w:rPr>
      </w:pPr>
      <w:r w:rsidRPr="00293E4E">
        <w:rPr>
          <w:szCs w:val="22"/>
        </w:rPr>
        <w:t>Association of Women in Science – Seattle Chapter</w:t>
      </w:r>
    </w:p>
    <w:p w:rsidR="003002D1" w:rsidRPr="006C1875" w:rsidRDefault="003002D1" w:rsidP="003002D1">
      <w:pPr>
        <w:pStyle w:val="BodyText"/>
        <w:pBdr>
          <w:bottom w:val="single" w:sz="4" w:space="1" w:color="auto"/>
        </w:pBdr>
        <w:tabs>
          <w:tab w:val="left" w:pos="8370"/>
        </w:tabs>
        <w:rPr>
          <w:b/>
          <w:smallCaps/>
          <w:szCs w:val="22"/>
        </w:rPr>
      </w:pPr>
      <w:r>
        <w:rPr>
          <w:b/>
          <w:smallCaps/>
          <w:sz w:val="26"/>
          <w:szCs w:val="22"/>
        </w:rPr>
        <w:br w:type="page"/>
      </w:r>
      <w:r w:rsidRPr="006C1875">
        <w:rPr>
          <w:b/>
          <w:smallCaps/>
          <w:szCs w:val="22"/>
        </w:rPr>
        <w:t>Presentations &amp; Posters</w:t>
      </w:r>
    </w:p>
    <w:p w:rsidR="003002D1" w:rsidRPr="006C1875" w:rsidRDefault="003002D1" w:rsidP="00F82AF8">
      <w:pPr>
        <w:pStyle w:val="BodyText"/>
        <w:numPr>
          <w:ilvl w:val="0"/>
          <w:numId w:val="3"/>
        </w:numPr>
        <w:tabs>
          <w:tab w:val="left" w:pos="270"/>
          <w:tab w:val="left" w:pos="8370"/>
        </w:tabs>
        <w:spacing w:before="120"/>
        <w:ind w:left="270" w:hanging="270"/>
        <w:rPr>
          <w:szCs w:val="22"/>
        </w:rPr>
      </w:pPr>
      <w:r w:rsidRPr="006C1875">
        <w:t xml:space="preserve">DNA Methylation Patterns &amp; Epigenetic Regulation in the Pacific Oyster. </w:t>
      </w:r>
      <w:r w:rsidRPr="006C1875">
        <w:rPr>
          <w:szCs w:val="22"/>
        </w:rPr>
        <w:t>PCSGA Annual Meeting.  September 2010. Oral Presentation.</w:t>
      </w:r>
    </w:p>
    <w:p w:rsidR="003002D1" w:rsidRPr="006C1875" w:rsidRDefault="003002D1" w:rsidP="00F82AF8">
      <w:pPr>
        <w:pStyle w:val="BodyText"/>
        <w:numPr>
          <w:ilvl w:val="0"/>
          <w:numId w:val="3"/>
        </w:numPr>
        <w:tabs>
          <w:tab w:val="left" w:pos="270"/>
          <w:tab w:val="left" w:pos="8370"/>
        </w:tabs>
        <w:spacing w:before="120"/>
        <w:ind w:left="270" w:hanging="270"/>
        <w:rPr>
          <w:szCs w:val="22"/>
        </w:rPr>
      </w:pPr>
      <w:r w:rsidRPr="006C1875">
        <w:rPr>
          <w:szCs w:val="22"/>
        </w:rPr>
        <w:t>Pacific oysters &amp; ecosystem health. Aquaculture 2010 / National Shellfisheries Association, 102</w:t>
      </w:r>
      <w:r w:rsidRPr="006C1875">
        <w:rPr>
          <w:szCs w:val="22"/>
          <w:vertAlign w:val="superscript"/>
        </w:rPr>
        <w:t>nd</w:t>
      </w:r>
      <w:r w:rsidRPr="006C1875">
        <w:rPr>
          <w:szCs w:val="22"/>
        </w:rPr>
        <w:t xml:space="preserve"> Annual Meeting. March 2010. San Diego, CA. Oral Presentation.</w:t>
      </w:r>
    </w:p>
    <w:p w:rsidR="003002D1" w:rsidRPr="006C1875" w:rsidRDefault="003002D1" w:rsidP="00F82AF8">
      <w:pPr>
        <w:pStyle w:val="BodyText"/>
        <w:numPr>
          <w:ilvl w:val="0"/>
          <w:numId w:val="3"/>
        </w:numPr>
        <w:tabs>
          <w:tab w:val="left" w:pos="270"/>
          <w:tab w:val="left" w:pos="8370"/>
        </w:tabs>
        <w:spacing w:before="120"/>
        <w:ind w:left="270" w:hanging="270"/>
        <w:rPr>
          <w:szCs w:val="22"/>
        </w:rPr>
      </w:pPr>
      <w:r w:rsidRPr="006C1875">
        <w:rPr>
          <w:szCs w:val="22"/>
        </w:rPr>
        <w:t>Pacific oysters and ecosystem health. SAFS Graduate Student Symposium. Nov 2009. Seattle, WA. Oral Presentation.</w:t>
      </w:r>
    </w:p>
    <w:p w:rsidR="003002D1" w:rsidRPr="006C1875" w:rsidRDefault="003002D1" w:rsidP="00F82AF8">
      <w:pPr>
        <w:pStyle w:val="BodyText"/>
        <w:numPr>
          <w:ilvl w:val="0"/>
          <w:numId w:val="3"/>
        </w:numPr>
        <w:tabs>
          <w:tab w:val="left" w:pos="270"/>
          <w:tab w:val="left" w:pos="8370"/>
        </w:tabs>
        <w:spacing w:before="120"/>
        <w:ind w:left="270" w:hanging="270"/>
        <w:rPr>
          <w:szCs w:val="22"/>
        </w:rPr>
      </w:pPr>
      <w:r w:rsidRPr="006C1875">
        <w:rPr>
          <w:szCs w:val="22"/>
        </w:rPr>
        <w:t>Pacific oysters as indicators of ecosystem health.  PCSGA Annual Meeting.  September 2009. Oral Presentation.</w:t>
      </w:r>
    </w:p>
    <w:p w:rsidR="003002D1" w:rsidRPr="006C1875" w:rsidRDefault="003002D1" w:rsidP="00F82AF8">
      <w:pPr>
        <w:pStyle w:val="BodyText"/>
        <w:numPr>
          <w:ilvl w:val="0"/>
          <w:numId w:val="3"/>
        </w:numPr>
        <w:tabs>
          <w:tab w:val="left" w:pos="270"/>
          <w:tab w:val="left" w:pos="8370"/>
        </w:tabs>
        <w:spacing w:before="120"/>
        <w:ind w:left="270" w:hanging="270"/>
        <w:rPr>
          <w:szCs w:val="22"/>
        </w:rPr>
      </w:pPr>
      <w:r w:rsidRPr="006C1875">
        <w:rPr>
          <w:szCs w:val="22"/>
        </w:rPr>
        <w:t>Characterization of prostaglandin pathway genes of the Pacific oyster (</w:t>
      </w:r>
      <w:r w:rsidRPr="006C1875">
        <w:rPr>
          <w:i/>
          <w:szCs w:val="22"/>
        </w:rPr>
        <w:t>Crassostrea gigas</w:t>
      </w:r>
      <w:r w:rsidRPr="006C1875">
        <w:rPr>
          <w:szCs w:val="22"/>
        </w:rPr>
        <w:t>): Evidence for a role in immune response. National Shellfisheries Association 101</w:t>
      </w:r>
      <w:r w:rsidRPr="006C1875">
        <w:rPr>
          <w:szCs w:val="22"/>
          <w:vertAlign w:val="superscript"/>
        </w:rPr>
        <w:t>st</w:t>
      </w:r>
      <w:r w:rsidRPr="006C1875">
        <w:rPr>
          <w:szCs w:val="22"/>
        </w:rPr>
        <w:t xml:space="preserve"> Annual Meeting. March 2009. Savannah, GA. Poster Presentation.</w:t>
      </w:r>
    </w:p>
    <w:p w:rsidR="003002D1" w:rsidRPr="006C1875" w:rsidRDefault="003002D1" w:rsidP="00F82AF8">
      <w:pPr>
        <w:pStyle w:val="BodyText"/>
        <w:numPr>
          <w:ilvl w:val="0"/>
          <w:numId w:val="3"/>
        </w:numPr>
        <w:tabs>
          <w:tab w:val="left" w:pos="270"/>
          <w:tab w:val="left" w:pos="8370"/>
        </w:tabs>
        <w:spacing w:before="120"/>
        <w:ind w:left="270" w:hanging="270"/>
        <w:rPr>
          <w:szCs w:val="22"/>
        </w:rPr>
      </w:pPr>
      <w:r w:rsidRPr="006C1875">
        <w:rPr>
          <w:szCs w:val="22"/>
        </w:rPr>
        <w:t xml:space="preserve">Characterization of prostaglandins in the Pacific oyster </w:t>
      </w:r>
      <w:r w:rsidRPr="006C1875">
        <w:rPr>
          <w:i/>
          <w:szCs w:val="22"/>
        </w:rPr>
        <w:t>Crassostrea gigas</w:t>
      </w:r>
      <w:r w:rsidRPr="006C1875">
        <w:rPr>
          <w:szCs w:val="22"/>
        </w:rPr>
        <w:t>: evidence for a role in the immune response. SAFS Graduate Student Symposium. Nov 2008. Seattle, WA. Oral Presentation.</w:t>
      </w:r>
    </w:p>
    <w:p w:rsidR="003002D1" w:rsidRPr="006C1875" w:rsidRDefault="003002D1" w:rsidP="003002D1">
      <w:pPr>
        <w:pStyle w:val="BodyText"/>
        <w:tabs>
          <w:tab w:val="left" w:pos="8370"/>
        </w:tabs>
        <w:rPr>
          <w:b/>
          <w:szCs w:val="22"/>
        </w:rPr>
      </w:pPr>
    </w:p>
    <w:p w:rsidR="003002D1" w:rsidRPr="006C1875" w:rsidRDefault="003002D1" w:rsidP="003002D1">
      <w:pPr>
        <w:pStyle w:val="BodyText"/>
        <w:pBdr>
          <w:bottom w:val="single" w:sz="4" w:space="1" w:color="auto"/>
        </w:pBdr>
        <w:tabs>
          <w:tab w:val="left" w:pos="8370"/>
        </w:tabs>
        <w:rPr>
          <w:b/>
          <w:smallCaps/>
          <w:szCs w:val="22"/>
        </w:rPr>
      </w:pPr>
    </w:p>
    <w:p w:rsidR="003002D1" w:rsidRPr="006C1875" w:rsidRDefault="003002D1" w:rsidP="003002D1">
      <w:pPr>
        <w:pStyle w:val="BodyText"/>
        <w:pBdr>
          <w:bottom w:val="single" w:sz="4" w:space="1" w:color="auto"/>
        </w:pBdr>
        <w:tabs>
          <w:tab w:val="left" w:pos="8370"/>
        </w:tabs>
        <w:rPr>
          <w:b/>
          <w:smallCaps/>
          <w:szCs w:val="22"/>
        </w:rPr>
      </w:pPr>
      <w:r w:rsidRPr="006C1875">
        <w:rPr>
          <w:b/>
          <w:smallCaps/>
          <w:szCs w:val="22"/>
        </w:rPr>
        <w:t>Publications</w:t>
      </w:r>
    </w:p>
    <w:p w:rsidR="003002D1" w:rsidRPr="006C1875" w:rsidRDefault="003002D1" w:rsidP="00375126">
      <w:pPr>
        <w:spacing w:before="2" w:afterLines="100"/>
      </w:pPr>
      <w:r w:rsidRPr="006C1875">
        <w:t>Gavery M, Roberts SB:  DNA methylation patterns provide insight into epigenetic regulation in the Pacific oyster (</w:t>
      </w:r>
      <w:r w:rsidRPr="006C1875">
        <w:rPr>
          <w:i/>
        </w:rPr>
        <w:t>Crassostrea gigas</w:t>
      </w:r>
      <w:r w:rsidRPr="006C1875">
        <w:t xml:space="preserve">).  </w:t>
      </w:r>
      <w:r w:rsidRPr="006C1875">
        <w:rPr>
          <w:i/>
        </w:rPr>
        <w:t>BMC Genomics</w:t>
      </w:r>
      <w:r w:rsidRPr="006C1875">
        <w:t xml:space="preserve"> 2010, 11:483. </w:t>
      </w:r>
    </w:p>
    <w:p w:rsidR="003002D1" w:rsidRDefault="003002D1" w:rsidP="00CC2F0C">
      <w:pPr>
        <w:pStyle w:val="BodyText"/>
        <w:tabs>
          <w:tab w:val="left" w:pos="8370"/>
        </w:tabs>
        <w:rPr>
          <w:b/>
          <w:smallCaps/>
          <w:szCs w:val="22"/>
        </w:rPr>
      </w:pPr>
    </w:p>
    <w:p w:rsidR="003002D1" w:rsidRPr="002E300A" w:rsidRDefault="003002D1" w:rsidP="003002D1">
      <w:pPr>
        <w:pStyle w:val="BodyText"/>
        <w:tabs>
          <w:tab w:val="left" w:pos="8370"/>
        </w:tabs>
        <w:rPr>
          <w:b/>
          <w:sz w:val="20"/>
          <w:szCs w:val="22"/>
        </w:rPr>
      </w:pPr>
    </w:p>
    <w:p w:rsidR="003002D1" w:rsidRPr="006F5773" w:rsidRDefault="008B4B84" w:rsidP="008B4B84">
      <w:pPr>
        <w:pStyle w:val="BodyText"/>
        <w:tabs>
          <w:tab w:val="left" w:pos="1560"/>
        </w:tabs>
        <w:rPr>
          <w:b/>
          <w:sz w:val="28"/>
          <w:szCs w:val="28"/>
        </w:rPr>
      </w:pPr>
      <w:r>
        <w:rPr>
          <w:b/>
          <w:sz w:val="28"/>
          <w:szCs w:val="28"/>
        </w:rPr>
        <w:br w:type="page"/>
      </w:r>
    </w:p>
    <w:p w:rsidR="003002D1" w:rsidRPr="006C1875" w:rsidRDefault="003002D1" w:rsidP="003002D1">
      <w:pPr>
        <w:widowControl/>
        <w:suppressAutoHyphens w:val="0"/>
        <w:spacing w:before="0" w:after="0"/>
        <w:ind w:left="0" w:right="0"/>
        <w:jc w:val="center"/>
        <w:rPr>
          <w:szCs w:val="28"/>
        </w:rPr>
      </w:pPr>
      <w:r w:rsidRPr="006C1875">
        <w:rPr>
          <w:szCs w:val="28"/>
          <w:u w:val="single"/>
        </w:rPr>
        <w:t>Credits Obtained at University of Washington, Seattle, Washington</w:t>
      </w:r>
      <w:r w:rsidRPr="006C1875">
        <w:rPr>
          <w:szCs w:val="28"/>
        </w:rPr>
        <w:t>:</w:t>
      </w:r>
    </w:p>
    <w:p w:rsidR="003002D1" w:rsidRPr="006C1875" w:rsidRDefault="003002D1" w:rsidP="003002D1">
      <w:pPr>
        <w:pStyle w:val="BodyText"/>
        <w:jc w:val="center"/>
        <w:rPr>
          <w:b/>
        </w:rPr>
      </w:pPr>
      <w:r w:rsidRPr="006C1875">
        <w:rPr>
          <w:b/>
        </w:rPr>
        <w:t>Fall Quarter 2008</w:t>
      </w:r>
    </w:p>
    <w:p w:rsidR="003002D1" w:rsidRPr="006C1875" w:rsidRDefault="008B4B84" w:rsidP="003002D1">
      <w:pPr>
        <w:pStyle w:val="BodyText"/>
        <w:jc w:val="center"/>
        <w:rPr>
          <w:i/>
        </w:rPr>
      </w:pPr>
      <w:r w:rsidRPr="006C1875">
        <w:rPr>
          <w:i/>
        </w:rPr>
        <w:t>09/24/08 – 12/5</w:t>
      </w:r>
      <w:r w:rsidR="003002D1" w:rsidRPr="006C1875">
        <w:rPr>
          <w:i/>
        </w:rPr>
        <w:t>/08</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8B4B84" w:rsidP="003002D1">
      <w:pPr>
        <w:pStyle w:val="BodyText"/>
        <w:tabs>
          <w:tab w:val="left" w:pos="0"/>
        </w:tabs>
        <w:ind w:left="2520" w:hanging="2520"/>
      </w:pPr>
      <w:r w:rsidRPr="006C1875">
        <w:t>FISH 510</w:t>
      </w:r>
      <w:r w:rsidR="003002D1" w:rsidRPr="006C1875">
        <w:tab/>
      </w:r>
      <w:r w:rsidRPr="006C1875">
        <w:t>Topics Genet &amp; Phys</w:t>
      </w:r>
      <w:r w:rsidRPr="006C1875">
        <w:tab/>
      </w:r>
      <w:r w:rsidRPr="006C1875">
        <w:tab/>
        <w:t xml:space="preserve"> 2.00</w:t>
      </w:r>
      <w:r w:rsidRPr="006C1875">
        <w:tab/>
      </w:r>
      <w:r w:rsidRPr="006C1875">
        <w:tab/>
        <w:t>CR</w:t>
      </w:r>
    </w:p>
    <w:p w:rsidR="003002D1" w:rsidRPr="006C1875" w:rsidRDefault="008B4B84" w:rsidP="003002D1">
      <w:pPr>
        <w:pStyle w:val="BodyText"/>
        <w:tabs>
          <w:tab w:val="left" w:pos="0"/>
        </w:tabs>
        <w:ind w:left="2520" w:hanging="2520"/>
      </w:pPr>
      <w:r w:rsidRPr="006C1875">
        <w:t>FISH 522</w:t>
      </w:r>
      <w:r w:rsidR="003002D1" w:rsidRPr="006C1875">
        <w:tab/>
      </w:r>
      <w:r w:rsidR="006C1875">
        <w:t>Hot Topics in Aqua &amp; Fish</w:t>
      </w:r>
      <w:r w:rsidR="006C1875">
        <w:tab/>
      </w:r>
      <w:r w:rsidRPr="006C1875">
        <w:t xml:space="preserve"> 2</w:t>
      </w:r>
      <w:r w:rsidR="003002D1" w:rsidRPr="006C1875">
        <w:t>.00</w:t>
      </w:r>
      <w:r w:rsidR="003002D1" w:rsidRPr="006C1875">
        <w:tab/>
      </w:r>
      <w:r w:rsidR="003002D1" w:rsidRPr="006C1875">
        <w:tab/>
      </w:r>
      <w:r w:rsidRPr="006C1875">
        <w:t>CR</w:t>
      </w:r>
    </w:p>
    <w:p w:rsidR="003002D1" w:rsidRPr="006C1875" w:rsidRDefault="008B4B84" w:rsidP="003002D1">
      <w:pPr>
        <w:pStyle w:val="BodyText"/>
        <w:tabs>
          <w:tab w:val="left" w:pos="0"/>
        </w:tabs>
        <w:ind w:left="2520" w:hanging="2520"/>
      </w:pPr>
      <w:r w:rsidRPr="006C1875">
        <w:t>FISH 700</w:t>
      </w:r>
      <w:r w:rsidRPr="006C1875">
        <w:tab/>
        <w:t>Masters Thesis</w:t>
      </w:r>
      <w:r w:rsidR="003002D1" w:rsidRPr="006C1875">
        <w:tab/>
      </w:r>
      <w:r w:rsidR="003002D1" w:rsidRPr="006C1875">
        <w:tab/>
        <w:t xml:space="preserve"> </w:t>
      </w:r>
      <w:r w:rsidRPr="006C1875">
        <w:tab/>
        <w:t xml:space="preserve"> 2</w:t>
      </w:r>
      <w:r w:rsidR="003002D1" w:rsidRPr="006C1875">
        <w:t>.00</w:t>
      </w:r>
      <w:r w:rsidR="003002D1" w:rsidRPr="006C1875">
        <w:tab/>
      </w:r>
      <w:r w:rsidR="003002D1" w:rsidRPr="006C1875">
        <w:tab/>
      </w:r>
      <w:r w:rsidRPr="006C1875">
        <w:t>CR</w:t>
      </w:r>
    </w:p>
    <w:p w:rsidR="008B4B84" w:rsidRPr="006C1875" w:rsidRDefault="008B4B84" w:rsidP="008B4B84">
      <w:pPr>
        <w:pStyle w:val="BodyText"/>
        <w:tabs>
          <w:tab w:val="left" w:pos="0"/>
        </w:tabs>
        <w:ind w:left="2520" w:hanging="2520"/>
      </w:pPr>
      <w:r w:rsidRPr="006C1875">
        <w:t>GRDSCH 615</w:t>
      </w:r>
      <w:r w:rsidRPr="006C1875">
        <w:tab/>
        <w:t>TA Prep</w:t>
      </w:r>
      <w:r w:rsidRPr="006C1875">
        <w:tab/>
      </w:r>
      <w:r w:rsidRPr="006C1875">
        <w:tab/>
      </w:r>
      <w:r w:rsidRPr="006C1875">
        <w:tab/>
      </w:r>
      <w:r w:rsidRPr="006C1875">
        <w:tab/>
        <w:t xml:space="preserve"> 2.00</w:t>
      </w:r>
      <w:r w:rsidRPr="006C1875">
        <w:tab/>
      </w:r>
      <w:r w:rsidRPr="006C1875">
        <w:tab/>
        <w:t>CR</w:t>
      </w:r>
    </w:p>
    <w:p w:rsidR="008B4B84" w:rsidRPr="006C1875" w:rsidRDefault="008B4B84" w:rsidP="008B4B84">
      <w:pPr>
        <w:pStyle w:val="BodyText"/>
        <w:tabs>
          <w:tab w:val="left" w:pos="0"/>
        </w:tabs>
        <w:ind w:left="2520" w:hanging="2520"/>
      </w:pPr>
      <w:r w:rsidRPr="006C1875">
        <w:t>Q SCI</w:t>
      </w:r>
      <w:r w:rsidRPr="006C1875">
        <w:tab/>
        <w:t>Statistical Inference in Ecol</w:t>
      </w:r>
      <w:r w:rsidRPr="006C1875">
        <w:tab/>
        <w:t xml:space="preserve">  </w:t>
      </w:r>
      <w:r w:rsidR="00D34CC4" w:rsidRPr="006C1875">
        <w:t>5.00</w:t>
      </w:r>
      <w:r w:rsidR="00D34CC4" w:rsidRPr="006C1875">
        <w:tab/>
      </w:r>
      <w:r w:rsidR="00D34CC4" w:rsidRPr="006C1875">
        <w:tab/>
        <w:t>3.9</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 xml:space="preserve">Grade Points:  </w:t>
      </w:r>
      <w:r w:rsidR="008B4B84" w:rsidRPr="006C1875">
        <w:t>19.5</w:t>
      </w:r>
      <w:r w:rsidRPr="006C1875">
        <w:tab/>
        <w:t>Term</w:t>
      </w:r>
      <w:r w:rsidR="008B4B84" w:rsidRPr="006C1875">
        <w:t xml:space="preserve"> Credits Attempted</w:t>
      </w:r>
      <w:r w:rsidR="008B4B84" w:rsidRPr="006C1875">
        <w:tab/>
        <w:t xml:space="preserve">           13</w:t>
      </w:r>
      <w:r w:rsidRPr="006C1875">
        <w:t>.00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xml:space="preserve">:     </w:t>
      </w:r>
      <w:r w:rsidR="008B4B84" w:rsidRPr="006C1875">
        <w:t>3.9</w:t>
      </w:r>
      <w:proofErr w:type="gramEnd"/>
      <w:r w:rsidRPr="006C1875">
        <w:tab/>
        <w:t>T</w:t>
      </w:r>
      <w:r w:rsidR="008B4B84" w:rsidRPr="006C1875">
        <w:t>erm Credits Earned</w:t>
      </w:r>
      <w:r w:rsidR="008B4B84" w:rsidRPr="006C1875">
        <w:tab/>
        <w:t xml:space="preserve">           13</w:t>
      </w:r>
      <w:r w:rsidRPr="006C1875">
        <w:t>.00</w:t>
      </w:r>
    </w:p>
    <w:p w:rsidR="003002D1" w:rsidRPr="006C1875" w:rsidRDefault="003002D1" w:rsidP="003002D1">
      <w:pPr>
        <w:pStyle w:val="BodyText"/>
        <w:jc w:val="center"/>
        <w:rPr>
          <w:b/>
        </w:rPr>
      </w:pPr>
      <w:r w:rsidRPr="006C1875">
        <w:cr/>
      </w:r>
      <w:r w:rsidRPr="006C1875">
        <w:rPr>
          <w:b/>
        </w:rPr>
        <w:t xml:space="preserve"> Winter Quarter 2009</w:t>
      </w:r>
    </w:p>
    <w:p w:rsidR="003002D1" w:rsidRPr="006C1875" w:rsidRDefault="008B4B84" w:rsidP="003002D1">
      <w:pPr>
        <w:pStyle w:val="BodyText"/>
        <w:jc w:val="center"/>
        <w:rPr>
          <w:i/>
        </w:rPr>
      </w:pPr>
      <w:r w:rsidRPr="006C1875">
        <w:rPr>
          <w:i/>
        </w:rPr>
        <w:t>01/05/09 – 3/13</w:t>
      </w:r>
      <w:r w:rsidR="003002D1" w:rsidRPr="006C1875">
        <w:rPr>
          <w:i/>
        </w:rPr>
        <w:t>/09</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8B4B84" w:rsidP="003002D1">
      <w:pPr>
        <w:pStyle w:val="BodyText"/>
        <w:tabs>
          <w:tab w:val="left" w:pos="0"/>
        </w:tabs>
        <w:ind w:left="2520" w:hanging="2520"/>
      </w:pPr>
      <w:r w:rsidRPr="006C1875">
        <w:t>FISH 507</w:t>
      </w:r>
      <w:r w:rsidR="003002D1" w:rsidRPr="006C1875">
        <w:tab/>
      </w:r>
      <w:r w:rsidRPr="006C1875">
        <w:t>Topics Fisheries (Mol Method)</w:t>
      </w:r>
      <w:r w:rsidR="00D34CC4" w:rsidRPr="006C1875">
        <w:t xml:space="preserve"> </w:t>
      </w:r>
      <w:r w:rsidR="00D34CC4" w:rsidRPr="006C1875">
        <w:tab/>
        <w:t xml:space="preserve"> 5.00</w:t>
      </w:r>
      <w:r w:rsidR="00D34CC4" w:rsidRPr="006C1875">
        <w:tab/>
      </w:r>
      <w:r w:rsidR="00D34CC4" w:rsidRPr="006C1875">
        <w:tab/>
        <w:t>4.0</w:t>
      </w:r>
    </w:p>
    <w:p w:rsidR="003002D1" w:rsidRPr="006C1875" w:rsidRDefault="00D34CC4" w:rsidP="003002D1">
      <w:pPr>
        <w:pStyle w:val="BodyText"/>
        <w:tabs>
          <w:tab w:val="left" w:pos="0"/>
        </w:tabs>
        <w:ind w:left="2520" w:hanging="2520"/>
      </w:pPr>
      <w:r w:rsidRPr="006C1875">
        <w:t>FISH 521</w:t>
      </w:r>
      <w:r w:rsidR="003002D1" w:rsidRPr="006C1875">
        <w:tab/>
      </w:r>
      <w:proofErr w:type="spellStart"/>
      <w:r w:rsidRPr="006C1875">
        <w:t>Rsrch</w:t>
      </w:r>
      <w:proofErr w:type="spellEnd"/>
      <w:r w:rsidRPr="006C1875">
        <w:t xml:space="preserve"> Prop Writing</w:t>
      </w:r>
      <w:r w:rsidR="006C1875">
        <w:tab/>
      </w:r>
      <w:r w:rsidR="006C1875">
        <w:tab/>
        <w:t xml:space="preserve"> </w:t>
      </w:r>
      <w:r w:rsidRPr="006C1875">
        <w:t>4.00</w:t>
      </w:r>
      <w:r w:rsidRPr="006C1875">
        <w:tab/>
      </w:r>
      <w:r w:rsidRPr="006C1875">
        <w:tab/>
        <w:t>3.9</w:t>
      </w:r>
    </w:p>
    <w:p w:rsidR="003002D1" w:rsidRPr="006C1875" w:rsidRDefault="00D34CC4" w:rsidP="003002D1">
      <w:pPr>
        <w:pStyle w:val="BodyText"/>
        <w:tabs>
          <w:tab w:val="left" w:pos="0"/>
        </w:tabs>
        <w:ind w:left="2520" w:hanging="2520"/>
      </w:pPr>
      <w:r w:rsidRPr="006C1875">
        <w:t>FISH 700</w:t>
      </w:r>
      <w:r w:rsidR="003002D1" w:rsidRPr="006C1875">
        <w:tab/>
      </w:r>
      <w:r w:rsidRPr="006C1875">
        <w:t>Masters Thesis</w:t>
      </w:r>
      <w:r w:rsidRPr="006C1875">
        <w:tab/>
      </w:r>
      <w:r w:rsidRPr="006C1875">
        <w:tab/>
      </w:r>
      <w:r w:rsidRPr="006C1875">
        <w:tab/>
        <w:t xml:space="preserve"> 2.00</w:t>
      </w:r>
      <w:r w:rsidRPr="006C1875">
        <w:tab/>
      </w:r>
      <w:r w:rsidRPr="006C1875">
        <w:tab/>
        <w:t>CR</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 xml:space="preserve">Grade Points:  </w:t>
      </w:r>
      <w:r w:rsidR="00D34CC4" w:rsidRPr="006C1875">
        <w:t>35.6</w:t>
      </w:r>
      <w:r w:rsidRPr="006C1875">
        <w:tab/>
        <w:t>Term Credits Attempted</w:t>
      </w:r>
      <w:r w:rsidRPr="006C1875">
        <w:tab/>
        <w:t xml:space="preserve">           15.00</w:t>
      </w:r>
      <w:r w:rsidRPr="006C1875">
        <w:tab/>
      </w:r>
      <w:r w:rsidRPr="006C1875">
        <w:tab/>
      </w:r>
    </w:p>
    <w:p w:rsidR="003002D1" w:rsidRPr="006C1875" w:rsidRDefault="00D34CC4" w:rsidP="003002D1">
      <w:pPr>
        <w:pStyle w:val="BodyText"/>
        <w:tabs>
          <w:tab w:val="left" w:pos="0"/>
        </w:tabs>
        <w:ind w:left="2520" w:hanging="2520"/>
      </w:pPr>
      <w:r w:rsidRPr="006C1875">
        <w:t>Term GPA</w:t>
      </w:r>
      <w:proofErr w:type="gramStart"/>
      <w:r w:rsidRPr="006C1875">
        <w:t>:     4.0</w:t>
      </w:r>
      <w:proofErr w:type="gramEnd"/>
      <w:r w:rsidR="003002D1" w:rsidRPr="006C1875">
        <w:tab/>
        <w:t>Term Credits Earned</w:t>
      </w:r>
      <w:r w:rsidR="003002D1" w:rsidRPr="006C1875">
        <w:tab/>
        <w:t xml:space="preserve">           15.00</w:t>
      </w:r>
    </w:p>
    <w:p w:rsidR="003002D1" w:rsidRPr="006C1875" w:rsidRDefault="003002D1" w:rsidP="003002D1">
      <w:pPr>
        <w:pStyle w:val="BodyText"/>
      </w:pPr>
    </w:p>
    <w:p w:rsidR="003002D1" w:rsidRPr="006C1875" w:rsidRDefault="003002D1" w:rsidP="003002D1">
      <w:pPr>
        <w:pStyle w:val="BodyText"/>
        <w:jc w:val="center"/>
        <w:rPr>
          <w:b/>
        </w:rPr>
      </w:pPr>
      <w:r w:rsidRPr="006C1875">
        <w:rPr>
          <w:b/>
        </w:rPr>
        <w:t>Spring Quarter 2009</w:t>
      </w:r>
    </w:p>
    <w:p w:rsidR="003002D1" w:rsidRPr="006C1875" w:rsidRDefault="008B4B84" w:rsidP="003002D1">
      <w:pPr>
        <w:pStyle w:val="BodyText"/>
        <w:jc w:val="center"/>
        <w:rPr>
          <w:i/>
        </w:rPr>
      </w:pPr>
      <w:r w:rsidRPr="006C1875">
        <w:rPr>
          <w:i/>
        </w:rPr>
        <w:t>3/30/09 – 6/05</w:t>
      </w:r>
      <w:r w:rsidR="003002D1" w:rsidRPr="006C1875">
        <w:rPr>
          <w:i/>
        </w:rPr>
        <w:t>/09</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D34CC4" w:rsidP="003002D1">
      <w:pPr>
        <w:pStyle w:val="BodyText"/>
        <w:tabs>
          <w:tab w:val="left" w:pos="0"/>
        </w:tabs>
        <w:ind w:left="2520" w:hanging="2520"/>
      </w:pPr>
      <w:r w:rsidRPr="006C1875">
        <w:t>FISH 700</w:t>
      </w:r>
      <w:r w:rsidRPr="006C1875">
        <w:tab/>
        <w:t>Masters Thesis</w:t>
      </w:r>
      <w:r w:rsidR="003002D1" w:rsidRPr="006C1875">
        <w:tab/>
        <w:t xml:space="preserve"> </w:t>
      </w:r>
      <w:r w:rsidR="003002D1" w:rsidRPr="006C1875">
        <w:tab/>
        <w:t xml:space="preserve"> </w:t>
      </w:r>
      <w:r w:rsidRPr="006C1875">
        <w:tab/>
      </w:r>
      <w:r w:rsidR="003002D1" w:rsidRPr="006C1875">
        <w:t>5.00</w:t>
      </w:r>
      <w:r w:rsidR="003002D1" w:rsidRPr="006C1875">
        <w:tab/>
      </w:r>
      <w:r w:rsidR="003002D1" w:rsidRPr="006C1875">
        <w:tab/>
      </w:r>
      <w:r w:rsidRPr="006C1875">
        <w:t>CR</w:t>
      </w:r>
    </w:p>
    <w:p w:rsidR="003002D1" w:rsidRPr="006C1875" w:rsidRDefault="00D34CC4" w:rsidP="003002D1">
      <w:pPr>
        <w:pStyle w:val="BodyText"/>
        <w:tabs>
          <w:tab w:val="left" w:pos="0"/>
        </w:tabs>
        <w:ind w:left="2520" w:hanging="2520"/>
      </w:pPr>
      <w:r w:rsidRPr="006C1875">
        <w:t>GENOME 599</w:t>
      </w:r>
      <w:r w:rsidR="003002D1" w:rsidRPr="006C1875">
        <w:tab/>
      </w:r>
      <w:r w:rsidRPr="006C1875">
        <w:t xml:space="preserve">Topic Gen </w:t>
      </w:r>
      <w:proofErr w:type="spellStart"/>
      <w:r w:rsidRPr="006C1875">
        <w:t>Sci</w:t>
      </w:r>
      <w:proofErr w:type="spellEnd"/>
      <w:r w:rsidRPr="006C1875">
        <w:t xml:space="preserve"> (Epigenetics)</w:t>
      </w:r>
      <w:r w:rsidRPr="006C1875">
        <w:tab/>
      </w:r>
      <w:r w:rsidR="003002D1" w:rsidRPr="006C1875">
        <w:t>5.00</w:t>
      </w:r>
      <w:r w:rsidR="003002D1" w:rsidRPr="006C1875">
        <w:tab/>
      </w:r>
      <w:r w:rsidR="003002D1" w:rsidRPr="006C1875">
        <w:tab/>
      </w:r>
      <w:r w:rsidRPr="006C1875">
        <w:t>3.5</w:t>
      </w:r>
    </w:p>
    <w:p w:rsidR="003002D1" w:rsidRPr="006C1875" w:rsidRDefault="003002D1" w:rsidP="003002D1">
      <w:pPr>
        <w:pStyle w:val="BodyText"/>
        <w:tabs>
          <w:tab w:val="left" w:pos="0"/>
        </w:tabs>
        <w:ind w:left="2520" w:hanging="2520"/>
      </w:pPr>
      <w:r w:rsidRPr="006C1875">
        <w:t>-</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 xml:space="preserve">Grade Points:  </w:t>
      </w:r>
      <w:r w:rsidR="00D34CC4" w:rsidRPr="006C1875">
        <w:t>5.2</w:t>
      </w:r>
      <w:r w:rsidRPr="006C1875">
        <w:tab/>
        <w:t>Term Credits Attempted</w:t>
      </w:r>
      <w:r w:rsidRPr="006C1875">
        <w:tab/>
        <w:t xml:space="preserve"> </w:t>
      </w:r>
      <w:r w:rsidR="00D34CC4" w:rsidRPr="006C1875">
        <w:t xml:space="preserve">          10</w:t>
      </w:r>
      <w:r w:rsidRPr="006C1875">
        <w:t>.00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xml:space="preserve">:     </w:t>
      </w:r>
      <w:r w:rsidR="00D34CC4" w:rsidRPr="006C1875">
        <w:t>3.5</w:t>
      </w:r>
      <w:proofErr w:type="gramEnd"/>
      <w:r w:rsidRPr="006C1875">
        <w:tab/>
        <w:t>T</w:t>
      </w:r>
      <w:r w:rsidR="00D34CC4" w:rsidRPr="006C1875">
        <w:t>erm Credits Earned</w:t>
      </w:r>
      <w:r w:rsidR="00D34CC4" w:rsidRPr="006C1875">
        <w:tab/>
        <w:t xml:space="preserve">           10</w:t>
      </w:r>
      <w:r w:rsidRPr="006C1875">
        <w:t>.00</w:t>
      </w:r>
    </w:p>
    <w:p w:rsidR="003002D1" w:rsidRPr="006C1875" w:rsidRDefault="003002D1" w:rsidP="003002D1">
      <w:pPr>
        <w:pStyle w:val="BodyText"/>
      </w:pPr>
    </w:p>
    <w:p w:rsidR="003002D1" w:rsidRPr="006C1875" w:rsidRDefault="003002D1" w:rsidP="003002D1">
      <w:pPr>
        <w:pStyle w:val="BodyText"/>
        <w:jc w:val="center"/>
        <w:rPr>
          <w:b/>
        </w:rPr>
      </w:pPr>
      <w:r w:rsidRPr="006C1875">
        <w:rPr>
          <w:b/>
        </w:rPr>
        <w:t>Fall Quarter 2009</w:t>
      </w:r>
    </w:p>
    <w:p w:rsidR="003002D1" w:rsidRPr="006C1875" w:rsidRDefault="008B4B84" w:rsidP="003002D1">
      <w:pPr>
        <w:pStyle w:val="BodyText"/>
        <w:jc w:val="center"/>
        <w:rPr>
          <w:i/>
        </w:rPr>
      </w:pPr>
      <w:r w:rsidRPr="006C1875">
        <w:rPr>
          <w:i/>
        </w:rPr>
        <w:t>09/30/09 – 12/11</w:t>
      </w:r>
      <w:r w:rsidR="003002D1" w:rsidRPr="006C1875">
        <w:rPr>
          <w:i/>
        </w:rPr>
        <w:t>/09</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D34CC4" w:rsidRPr="006C1875" w:rsidRDefault="00D34CC4" w:rsidP="00D34CC4">
      <w:pPr>
        <w:pStyle w:val="BodyText"/>
        <w:tabs>
          <w:tab w:val="left" w:pos="0"/>
          <w:tab w:val="left" w:pos="5580"/>
        </w:tabs>
        <w:ind w:left="2520" w:hanging="2520"/>
      </w:pPr>
      <w:r w:rsidRPr="006C1875">
        <w:t>FISH 700</w:t>
      </w:r>
      <w:r w:rsidRPr="006C1875">
        <w:tab/>
        <w:t>Masters Thesis</w:t>
      </w:r>
      <w:r w:rsidRPr="006C1875">
        <w:tab/>
        <w:t>10.00</w:t>
      </w:r>
      <w:r w:rsidRPr="006C1875">
        <w:tab/>
      </w:r>
      <w:r w:rsidRPr="006C1875">
        <w:tab/>
        <w:t>CR</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 xml:space="preserve">Grade Points:  </w:t>
      </w:r>
      <w:r w:rsidR="00D34CC4" w:rsidRPr="006C1875">
        <w:t>0.0</w:t>
      </w:r>
      <w:r w:rsidRPr="006C1875">
        <w:tab/>
        <w:t>Term</w:t>
      </w:r>
      <w:r w:rsidR="00D34CC4" w:rsidRPr="006C1875">
        <w:t xml:space="preserve"> Credits Attempted</w:t>
      </w:r>
      <w:r w:rsidR="00D34CC4" w:rsidRPr="006C1875">
        <w:tab/>
        <w:t xml:space="preserve">           10</w:t>
      </w:r>
      <w:r w:rsidRPr="006C1875">
        <w:t>.00</w:t>
      </w:r>
      <w:r w:rsidRPr="006C1875">
        <w:tab/>
      </w:r>
      <w:r w:rsidRPr="006C1875">
        <w:tab/>
      </w:r>
    </w:p>
    <w:p w:rsidR="003002D1" w:rsidRPr="006C1875" w:rsidRDefault="00D34CC4" w:rsidP="003002D1">
      <w:pPr>
        <w:pStyle w:val="BodyText"/>
        <w:tabs>
          <w:tab w:val="left" w:pos="0"/>
        </w:tabs>
        <w:ind w:left="2520" w:hanging="2520"/>
      </w:pPr>
      <w:r w:rsidRPr="006C1875">
        <w:t>Term GPA</w:t>
      </w:r>
      <w:proofErr w:type="gramStart"/>
      <w:r w:rsidRPr="006C1875">
        <w:t>:     NA</w:t>
      </w:r>
      <w:proofErr w:type="gramEnd"/>
      <w:r w:rsidR="003002D1" w:rsidRPr="006C1875">
        <w:tab/>
        <w:t>T</w:t>
      </w:r>
      <w:r w:rsidRPr="006C1875">
        <w:t>erm Credits Earned</w:t>
      </w:r>
      <w:r w:rsidRPr="006C1875">
        <w:tab/>
        <w:t xml:space="preserve">           10</w:t>
      </w:r>
      <w:r w:rsidR="003002D1" w:rsidRPr="006C1875">
        <w:t>.00</w:t>
      </w:r>
    </w:p>
    <w:p w:rsidR="003002D1" w:rsidRPr="006C1875" w:rsidRDefault="003002D1" w:rsidP="003002D1">
      <w:pPr>
        <w:pStyle w:val="BodyText"/>
        <w:jc w:val="center"/>
        <w:rPr>
          <w:b/>
        </w:rPr>
      </w:pPr>
    </w:p>
    <w:p w:rsidR="003002D1" w:rsidRPr="006C1875" w:rsidRDefault="003002D1" w:rsidP="003002D1">
      <w:pPr>
        <w:pStyle w:val="BodyText"/>
        <w:jc w:val="center"/>
        <w:rPr>
          <w:b/>
        </w:rPr>
      </w:pPr>
      <w:r w:rsidRPr="006C1875">
        <w:rPr>
          <w:b/>
        </w:rPr>
        <w:t>Winter Quarter 2010</w:t>
      </w:r>
    </w:p>
    <w:p w:rsidR="003002D1" w:rsidRPr="006C1875" w:rsidRDefault="008B4B84" w:rsidP="003002D1">
      <w:pPr>
        <w:pStyle w:val="BodyText"/>
        <w:jc w:val="center"/>
        <w:rPr>
          <w:i/>
        </w:rPr>
      </w:pPr>
      <w:r w:rsidRPr="006C1875">
        <w:rPr>
          <w:i/>
        </w:rPr>
        <w:t>01/04/10 – 03/12</w:t>
      </w:r>
      <w:r w:rsidR="003002D1" w:rsidRPr="006C1875">
        <w:rPr>
          <w:i/>
        </w:rPr>
        <w:t>/10</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D34CC4" w:rsidRPr="006C1875" w:rsidRDefault="00D34CC4" w:rsidP="00D34CC4">
      <w:pPr>
        <w:pStyle w:val="BodyText"/>
        <w:tabs>
          <w:tab w:val="left" w:pos="0"/>
        </w:tabs>
        <w:ind w:left="2520" w:hanging="2520"/>
      </w:pPr>
      <w:r w:rsidRPr="006C1875">
        <w:t>FISH 700</w:t>
      </w:r>
      <w:r w:rsidRPr="006C1875">
        <w:tab/>
        <w:t>Masters Thesis</w:t>
      </w:r>
      <w:r w:rsidRPr="006C1875">
        <w:tab/>
        <w:t xml:space="preserve"> </w:t>
      </w:r>
      <w:r w:rsidRPr="006C1875">
        <w:tab/>
        <w:t xml:space="preserve"> </w:t>
      </w:r>
      <w:r w:rsidRPr="006C1875">
        <w:tab/>
        <w:t>10.00</w:t>
      </w:r>
      <w:r w:rsidRPr="006C1875">
        <w:tab/>
      </w:r>
      <w:r w:rsidRPr="006C1875">
        <w:tab/>
        <w:t>CR</w:t>
      </w:r>
    </w:p>
    <w:p w:rsidR="003002D1" w:rsidRPr="006C1875" w:rsidRDefault="00D34CC4" w:rsidP="003002D1">
      <w:pPr>
        <w:pStyle w:val="BodyText"/>
        <w:tabs>
          <w:tab w:val="left" w:pos="0"/>
        </w:tabs>
        <w:ind w:left="2520" w:hanging="2520"/>
      </w:pPr>
      <w:r w:rsidRPr="006C1875">
        <w:t>FISH 546</w:t>
      </w:r>
      <w:r w:rsidR="003002D1" w:rsidRPr="006C1875">
        <w:tab/>
      </w:r>
      <w:r w:rsidRPr="006C1875">
        <w:t>Topics Bioinformatics</w:t>
      </w:r>
      <w:r w:rsidRPr="006C1875">
        <w:tab/>
      </w:r>
      <w:r w:rsidRPr="006C1875">
        <w:tab/>
        <w:t xml:space="preserve"> 3.00</w:t>
      </w:r>
      <w:r w:rsidRPr="006C1875">
        <w:tab/>
      </w:r>
      <w:r w:rsidRPr="006C1875">
        <w:tab/>
        <w:t>4.0</w:t>
      </w:r>
    </w:p>
    <w:p w:rsidR="003002D1" w:rsidRPr="006C1875" w:rsidRDefault="003002D1" w:rsidP="003002D1">
      <w:pPr>
        <w:pStyle w:val="BodyText"/>
        <w:tabs>
          <w:tab w:val="left" w:pos="0"/>
        </w:tabs>
        <w:ind w:left="2520" w:hanging="2520"/>
      </w:pPr>
    </w:p>
    <w:p w:rsidR="003002D1" w:rsidRPr="006C1875" w:rsidRDefault="00D34CC4" w:rsidP="003002D1">
      <w:pPr>
        <w:pStyle w:val="BodyText"/>
        <w:tabs>
          <w:tab w:val="left" w:pos="0"/>
        </w:tabs>
        <w:ind w:left="2520" w:hanging="2520"/>
      </w:pPr>
      <w:r w:rsidRPr="006C1875">
        <w:t>Grade Points:  12.0</w:t>
      </w:r>
      <w:r w:rsidR="003002D1" w:rsidRPr="006C1875">
        <w:t>0</w:t>
      </w:r>
      <w:r w:rsidR="003002D1" w:rsidRPr="006C1875">
        <w:tab/>
        <w:t>Term</w:t>
      </w:r>
      <w:r w:rsidRPr="006C1875">
        <w:t xml:space="preserve"> Credits Attempted</w:t>
      </w:r>
      <w:r w:rsidRPr="006C1875">
        <w:tab/>
        <w:t xml:space="preserve">           13</w:t>
      </w:r>
      <w:r w:rsidR="003002D1" w:rsidRPr="006C1875">
        <w:t>.00</w:t>
      </w:r>
      <w:r w:rsidR="003002D1" w:rsidRPr="006C1875">
        <w:tab/>
      </w:r>
      <w:r w:rsidR="003002D1" w:rsidRPr="006C1875">
        <w:tab/>
      </w:r>
    </w:p>
    <w:p w:rsidR="003002D1" w:rsidRPr="006C1875" w:rsidRDefault="00D34CC4" w:rsidP="003002D1">
      <w:pPr>
        <w:pStyle w:val="BodyText"/>
        <w:tabs>
          <w:tab w:val="left" w:pos="0"/>
        </w:tabs>
        <w:ind w:left="2520" w:hanging="2520"/>
      </w:pPr>
      <w:r w:rsidRPr="006C1875">
        <w:t>Term GPA</w:t>
      </w:r>
      <w:proofErr w:type="gramStart"/>
      <w:r w:rsidRPr="006C1875">
        <w:t>:     4.0</w:t>
      </w:r>
      <w:proofErr w:type="gramEnd"/>
      <w:r w:rsidR="003002D1" w:rsidRPr="006C1875">
        <w:tab/>
        <w:t>T</w:t>
      </w:r>
      <w:r w:rsidRPr="006C1875">
        <w:t>erm Credits Earned</w:t>
      </w:r>
      <w:r w:rsidRPr="006C1875">
        <w:tab/>
        <w:t xml:space="preserve">           13</w:t>
      </w:r>
      <w:r w:rsidR="003002D1" w:rsidRPr="006C1875">
        <w:t>.00</w:t>
      </w:r>
    </w:p>
    <w:p w:rsidR="003002D1" w:rsidRPr="006C1875" w:rsidRDefault="003002D1" w:rsidP="003002D1">
      <w:pPr>
        <w:pStyle w:val="BodyText"/>
      </w:pPr>
    </w:p>
    <w:p w:rsidR="003002D1" w:rsidRPr="006C1875" w:rsidRDefault="003002D1" w:rsidP="003002D1">
      <w:pPr>
        <w:pStyle w:val="BodyText"/>
        <w:jc w:val="center"/>
        <w:rPr>
          <w:b/>
        </w:rPr>
      </w:pPr>
      <w:r w:rsidRPr="006C1875">
        <w:rPr>
          <w:b/>
        </w:rPr>
        <w:t>Spring Quarter 2010</w:t>
      </w:r>
    </w:p>
    <w:p w:rsidR="003002D1" w:rsidRPr="006C1875" w:rsidRDefault="008B4B84" w:rsidP="003002D1">
      <w:pPr>
        <w:pStyle w:val="BodyText"/>
        <w:jc w:val="center"/>
        <w:rPr>
          <w:i/>
        </w:rPr>
      </w:pPr>
      <w:r w:rsidRPr="006C1875">
        <w:rPr>
          <w:i/>
        </w:rPr>
        <w:t>03/29</w:t>
      </w:r>
      <w:r w:rsidR="003002D1" w:rsidRPr="006C1875">
        <w:rPr>
          <w:i/>
        </w:rPr>
        <w:t xml:space="preserve">/10 – </w:t>
      </w:r>
      <w:r w:rsidRPr="006C1875">
        <w:rPr>
          <w:i/>
        </w:rPr>
        <w:t>06/04</w:t>
      </w:r>
      <w:r w:rsidR="003002D1" w:rsidRPr="006C1875">
        <w:rPr>
          <w:i/>
        </w:rPr>
        <w:t>/10</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D34CC4" w:rsidRPr="006C1875" w:rsidRDefault="00D34CC4" w:rsidP="00D34CC4">
      <w:pPr>
        <w:pStyle w:val="BodyText"/>
        <w:tabs>
          <w:tab w:val="left" w:pos="0"/>
        </w:tabs>
        <w:ind w:left="2520" w:hanging="2520"/>
      </w:pPr>
      <w:r w:rsidRPr="006C1875">
        <w:t>FISH 700</w:t>
      </w:r>
      <w:r w:rsidRPr="006C1875">
        <w:tab/>
        <w:t>Masters Thesis</w:t>
      </w:r>
      <w:r w:rsidRPr="006C1875">
        <w:tab/>
        <w:t xml:space="preserve"> </w:t>
      </w:r>
      <w:r w:rsidRPr="006C1875">
        <w:tab/>
        <w:t xml:space="preserve">           10.00</w:t>
      </w:r>
      <w:r w:rsidRPr="006C1875">
        <w:tab/>
      </w:r>
      <w:r w:rsidRPr="006C1875">
        <w:tab/>
        <w:t>CR</w:t>
      </w:r>
    </w:p>
    <w:p w:rsidR="003002D1" w:rsidRPr="006C1875" w:rsidRDefault="003002D1" w:rsidP="003002D1">
      <w:pPr>
        <w:pStyle w:val="BodyText"/>
        <w:tabs>
          <w:tab w:val="left" w:pos="0"/>
        </w:tabs>
        <w:ind w:left="2520" w:hanging="2520"/>
      </w:pPr>
    </w:p>
    <w:p w:rsidR="003002D1" w:rsidRPr="006C1875" w:rsidRDefault="00D34CC4" w:rsidP="003002D1">
      <w:pPr>
        <w:pStyle w:val="BodyText"/>
        <w:tabs>
          <w:tab w:val="left" w:pos="0"/>
        </w:tabs>
        <w:ind w:left="2520" w:hanging="2520"/>
      </w:pPr>
      <w:r w:rsidRPr="006C1875">
        <w:t>Grade Points:  00</w:t>
      </w:r>
      <w:r w:rsidR="003002D1" w:rsidRPr="006C1875">
        <w:t>.00</w:t>
      </w:r>
      <w:r w:rsidR="003002D1" w:rsidRPr="006C1875">
        <w:tab/>
        <w:t>Term</w:t>
      </w:r>
      <w:r w:rsidRPr="006C1875">
        <w:t xml:space="preserve"> Credits Attempted</w:t>
      </w:r>
      <w:r w:rsidRPr="006C1875">
        <w:tab/>
        <w:t xml:space="preserve">           10</w:t>
      </w:r>
      <w:r w:rsidR="003002D1" w:rsidRPr="006C1875">
        <w:t>.00</w:t>
      </w:r>
      <w:r w:rsidR="003002D1" w:rsidRPr="006C1875">
        <w:tab/>
      </w:r>
      <w:r w:rsidR="003002D1" w:rsidRPr="006C1875">
        <w:tab/>
      </w:r>
    </w:p>
    <w:p w:rsidR="003002D1" w:rsidRPr="006C1875" w:rsidRDefault="003002D1" w:rsidP="003002D1">
      <w:pPr>
        <w:pStyle w:val="BodyText"/>
        <w:tabs>
          <w:tab w:val="left" w:pos="0"/>
        </w:tabs>
        <w:ind w:left="2520" w:hanging="2520"/>
      </w:pPr>
      <w:r w:rsidRPr="006C1875">
        <w:t>Term GPA</w:t>
      </w:r>
      <w:proofErr w:type="gramStart"/>
      <w:r w:rsidRPr="006C1875">
        <w:t xml:space="preserve">:     </w:t>
      </w:r>
      <w:r w:rsidR="00D34CC4" w:rsidRPr="006C1875">
        <w:t>N</w:t>
      </w:r>
      <w:proofErr w:type="gramEnd"/>
      <w:r w:rsidR="00D34CC4" w:rsidRPr="006C1875">
        <w:t>/A</w:t>
      </w:r>
      <w:r w:rsidRPr="006C1875">
        <w:tab/>
        <w:t>T</w:t>
      </w:r>
      <w:r w:rsidR="00D34CC4" w:rsidRPr="006C1875">
        <w:t>erm Credits Earned</w:t>
      </w:r>
      <w:r w:rsidR="00D34CC4" w:rsidRPr="006C1875">
        <w:tab/>
        <w:t xml:space="preserve">           10</w:t>
      </w:r>
      <w:r w:rsidRPr="006C1875">
        <w:t>.00</w:t>
      </w:r>
    </w:p>
    <w:p w:rsidR="003002D1" w:rsidRPr="006C1875" w:rsidRDefault="003002D1" w:rsidP="003002D1">
      <w:pPr>
        <w:pStyle w:val="BodyText"/>
      </w:pPr>
    </w:p>
    <w:p w:rsidR="003002D1" w:rsidRPr="006C1875" w:rsidRDefault="003002D1" w:rsidP="003002D1">
      <w:pPr>
        <w:pStyle w:val="BodyText"/>
        <w:jc w:val="center"/>
        <w:rPr>
          <w:b/>
        </w:rPr>
      </w:pPr>
      <w:r w:rsidRPr="006C1875">
        <w:rPr>
          <w:b/>
        </w:rPr>
        <w:t>Fall Quarter 2010</w:t>
      </w:r>
    </w:p>
    <w:p w:rsidR="003002D1" w:rsidRPr="006C1875" w:rsidRDefault="008B4B84" w:rsidP="003002D1">
      <w:pPr>
        <w:pStyle w:val="BodyText"/>
        <w:jc w:val="center"/>
        <w:rPr>
          <w:i/>
        </w:rPr>
      </w:pPr>
      <w:r w:rsidRPr="006C1875">
        <w:rPr>
          <w:i/>
        </w:rPr>
        <w:t>09/29/10 – 12/10/10</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D34CC4" w:rsidRPr="006C1875" w:rsidRDefault="00D34CC4" w:rsidP="00D34CC4">
      <w:pPr>
        <w:pStyle w:val="BodyText"/>
        <w:tabs>
          <w:tab w:val="left" w:pos="0"/>
        </w:tabs>
        <w:ind w:left="2520" w:hanging="2520"/>
      </w:pPr>
      <w:r w:rsidRPr="006C1875">
        <w:t>FISH 700</w:t>
      </w:r>
      <w:r w:rsidRPr="006C1875">
        <w:tab/>
        <w:t>Masters Thesis</w:t>
      </w:r>
      <w:r w:rsidRPr="006C1875">
        <w:tab/>
        <w:t xml:space="preserve"> </w:t>
      </w:r>
      <w:r w:rsidRPr="006C1875">
        <w:tab/>
        <w:t xml:space="preserve">           10.00</w:t>
      </w:r>
      <w:r w:rsidRPr="006C1875">
        <w:tab/>
      </w:r>
      <w:r w:rsidRPr="006C1875">
        <w:tab/>
        <w:t>CR</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 xml:space="preserve">Grade Points:  </w:t>
      </w:r>
      <w:r w:rsidR="00D34CC4" w:rsidRPr="006C1875">
        <w:t>00.00</w:t>
      </w:r>
      <w:r w:rsidRPr="006C1875">
        <w:tab/>
        <w:t>Term</w:t>
      </w:r>
      <w:r w:rsidR="00D34CC4" w:rsidRPr="006C1875">
        <w:t xml:space="preserve"> Credits Attempted</w:t>
      </w:r>
      <w:r w:rsidR="00D34CC4" w:rsidRPr="006C1875">
        <w:tab/>
        <w:t xml:space="preserve">           10</w:t>
      </w:r>
      <w:r w:rsidRPr="006C1875">
        <w:t>.00</w:t>
      </w:r>
      <w:r w:rsidRPr="006C1875">
        <w:tab/>
      </w:r>
      <w:r w:rsidRPr="006C1875">
        <w:tab/>
      </w:r>
    </w:p>
    <w:p w:rsidR="00D34CC4" w:rsidRPr="006C1875" w:rsidRDefault="003002D1" w:rsidP="003002D1">
      <w:pPr>
        <w:pStyle w:val="BodyText"/>
        <w:tabs>
          <w:tab w:val="left" w:pos="0"/>
        </w:tabs>
        <w:ind w:left="2520" w:hanging="2520"/>
      </w:pPr>
      <w:r w:rsidRPr="006C1875">
        <w:t>Term GPA</w:t>
      </w:r>
      <w:proofErr w:type="gramStart"/>
      <w:r w:rsidRPr="006C1875">
        <w:t xml:space="preserve">:     </w:t>
      </w:r>
      <w:r w:rsidR="00D34CC4" w:rsidRPr="006C1875">
        <w:t>N</w:t>
      </w:r>
      <w:proofErr w:type="gramEnd"/>
      <w:r w:rsidR="00D34CC4" w:rsidRPr="006C1875">
        <w:t>/A</w:t>
      </w:r>
      <w:r w:rsidRPr="006C1875">
        <w:tab/>
        <w:t>T</w:t>
      </w:r>
      <w:r w:rsidR="00D34CC4" w:rsidRPr="006C1875">
        <w:t>erm Credits Earned</w:t>
      </w:r>
      <w:r w:rsidR="00D34CC4" w:rsidRPr="006C1875">
        <w:tab/>
        <w:t xml:space="preserve">           10</w:t>
      </w:r>
      <w:r w:rsidRPr="006C1875">
        <w:t>.00</w:t>
      </w:r>
    </w:p>
    <w:p w:rsidR="00D34CC4" w:rsidRPr="006C1875" w:rsidRDefault="00D34CC4" w:rsidP="003002D1">
      <w:pPr>
        <w:pStyle w:val="BodyText"/>
        <w:tabs>
          <w:tab w:val="left" w:pos="0"/>
        </w:tabs>
        <w:ind w:left="2520" w:hanging="2520"/>
      </w:pPr>
    </w:p>
    <w:p w:rsidR="00D34CC4" w:rsidRPr="006C1875" w:rsidRDefault="00D34CC4" w:rsidP="00D34CC4">
      <w:pPr>
        <w:pStyle w:val="BodyText"/>
        <w:ind w:left="1418" w:firstLine="709"/>
        <w:rPr>
          <w:b/>
        </w:rPr>
      </w:pPr>
      <w:r w:rsidRPr="006C1875">
        <w:rPr>
          <w:b/>
        </w:rPr>
        <w:t xml:space="preserve">Total </w:t>
      </w:r>
      <w:r w:rsidR="00C80B74" w:rsidRPr="006C1875">
        <w:rPr>
          <w:b/>
        </w:rPr>
        <w:t>UW</w:t>
      </w:r>
      <w:r w:rsidRPr="006C1875">
        <w:rPr>
          <w:b/>
        </w:rPr>
        <w:t xml:space="preserve"> Credits</w:t>
      </w:r>
      <w:proofErr w:type="gramStart"/>
      <w:r w:rsidRPr="006C1875">
        <w:rPr>
          <w:b/>
        </w:rPr>
        <w:t xml:space="preserve">:    </w:t>
      </w:r>
      <w:r w:rsidR="00C80B74" w:rsidRPr="006C1875">
        <w:rPr>
          <w:b/>
        </w:rPr>
        <w:t>71.5</w:t>
      </w:r>
      <w:proofErr w:type="gramEnd"/>
    </w:p>
    <w:p w:rsidR="00D34CC4" w:rsidRPr="006C1875" w:rsidRDefault="00D34CC4" w:rsidP="00D34CC4">
      <w:pPr>
        <w:pStyle w:val="BodyText"/>
        <w:ind w:left="1418" w:firstLine="709"/>
        <w:rPr>
          <w:b/>
        </w:rPr>
      </w:pPr>
      <w:r w:rsidRPr="006C1875">
        <w:rPr>
          <w:b/>
        </w:rPr>
        <w:t>Cumulative GPA</w:t>
      </w:r>
      <w:proofErr w:type="gramStart"/>
      <w:r w:rsidRPr="006C1875">
        <w:rPr>
          <w:b/>
        </w:rPr>
        <w:t xml:space="preserve">: </w:t>
      </w:r>
      <w:r w:rsidR="00C80B74" w:rsidRPr="006C1875">
        <w:rPr>
          <w:b/>
        </w:rPr>
        <w:t xml:space="preserve">    3.91</w:t>
      </w:r>
      <w:proofErr w:type="gramEnd"/>
    </w:p>
    <w:p w:rsidR="003002D1" w:rsidRPr="006C1875" w:rsidRDefault="003002D1" w:rsidP="003002D1">
      <w:pPr>
        <w:pStyle w:val="BodyText"/>
        <w:tabs>
          <w:tab w:val="left" w:pos="0"/>
        </w:tabs>
        <w:ind w:left="2520" w:hanging="2520"/>
      </w:pPr>
    </w:p>
    <w:p w:rsidR="003002D1" w:rsidRPr="006C1875" w:rsidRDefault="003002D1" w:rsidP="003002D1">
      <w:pPr>
        <w:widowControl/>
        <w:suppressAutoHyphens w:val="0"/>
        <w:spacing w:before="0" w:after="0"/>
        <w:ind w:left="0" w:right="0"/>
        <w:jc w:val="center"/>
        <w:rPr>
          <w:szCs w:val="28"/>
        </w:rPr>
      </w:pPr>
    </w:p>
    <w:p w:rsidR="003002D1" w:rsidRPr="006C1875" w:rsidRDefault="003002D1" w:rsidP="003002D1">
      <w:pPr>
        <w:widowControl/>
        <w:suppressAutoHyphens w:val="0"/>
        <w:spacing w:before="0" w:after="0"/>
        <w:ind w:left="0" w:right="0"/>
        <w:jc w:val="center"/>
        <w:rPr>
          <w:szCs w:val="28"/>
        </w:rPr>
      </w:pPr>
    </w:p>
    <w:p w:rsidR="003002D1" w:rsidRPr="006C1875" w:rsidRDefault="003002D1" w:rsidP="003002D1">
      <w:pPr>
        <w:widowControl/>
        <w:suppressAutoHyphens w:val="0"/>
        <w:spacing w:before="0" w:after="0"/>
        <w:ind w:left="0" w:right="0"/>
        <w:jc w:val="center"/>
        <w:rPr>
          <w:szCs w:val="28"/>
        </w:rPr>
      </w:pPr>
    </w:p>
    <w:p w:rsidR="003002D1" w:rsidRPr="006C1875" w:rsidRDefault="003002D1" w:rsidP="003002D1">
      <w:pPr>
        <w:widowControl/>
        <w:suppressAutoHyphens w:val="0"/>
        <w:spacing w:before="0" w:after="0"/>
        <w:ind w:left="0" w:right="0"/>
        <w:jc w:val="center"/>
        <w:rPr>
          <w:szCs w:val="28"/>
          <w:u w:val="single"/>
        </w:rPr>
      </w:pPr>
      <w:r w:rsidRPr="006C1875">
        <w:rPr>
          <w:szCs w:val="28"/>
          <w:u w:val="single"/>
        </w:rPr>
        <w:t>Credits Obtained at Seattle University, Seattle, Washington:</w:t>
      </w:r>
    </w:p>
    <w:p w:rsidR="003002D1" w:rsidRPr="006C1875" w:rsidRDefault="003002D1" w:rsidP="003002D1">
      <w:pPr>
        <w:pStyle w:val="BodyText"/>
      </w:pPr>
      <w:r w:rsidRPr="006C1875">
        <w:t xml:space="preserve"> </w:t>
      </w:r>
    </w:p>
    <w:p w:rsidR="003002D1" w:rsidRPr="006C1875" w:rsidRDefault="003002D1" w:rsidP="003002D1">
      <w:pPr>
        <w:pStyle w:val="BodyText"/>
        <w:jc w:val="center"/>
        <w:rPr>
          <w:b/>
        </w:rPr>
      </w:pPr>
      <w:r w:rsidRPr="006C1875">
        <w:rPr>
          <w:b/>
        </w:rPr>
        <w:t>Fall Quarter 1996</w:t>
      </w:r>
    </w:p>
    <w:p w:rsidR="003002D1" w:rsidRPr="006C1875" w:rsidRDefault="003002D1" w:rsidP="003002D1">
      <w:pPr>
        <w:pStyle w:val="BodyText"/>
        <w:jc w:val="center"/>
        <w:rPr>
          <w:i/>
        </w:rPr>
      </w:pPr>
      <w:r w:rsidRPr="006C1875">
        <w:rPr>
          <w:i/>
        </w:rPr>
        <w:t>09/25/96 – 12/14/96</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FA-120</w:t>
      </w:r>
      <w:r w:rsidRPr="006C1875">
        <w:tab/>
        <w:t>Experiencing the Arts</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HS-121</w:t>
      </w:r>
      <w:r w:rsidRPr="006C1875">
        <w:tab/>
        <w:t xml:space="preserve">Studies in </w:t>
      </w:r>
      <w:proofErr w:type="spellStart"/>
      <w:r w:rsidRPr="006C1875">
        <w:t>Modrn</w:t>
      </w:r>
      <w:proofErr w:type="spellEnd"/>
      <w:r w:rsidRPr="006C1875">
        <w:t xml:space="preserve"> </w:t>
      </w:r>
      <w:proofErr w:type="spellStart"/>
      <w:r w:rsidRPr="006C1875">
        <w:t>Civ</w:t>
      </w:r>
      <w:proofErr w:type="spellEnd"/>
      <w:r w:rsidRPr="006C1875">
        <w:tab/>
      </w:r>
      <w:r w:rsidRPr="006C1875">
        <w:tab/>
        <w:t xml:space="preserve"> 5.00</w:t>
      </w:r>
      <w:r w:rsidRPr="006C1875">
        <w:tab/>
      </w:r>
      <w:r w:rsidRPr="006C1875">
        <w:tab/>
        <w:t>B+</w:t>
      </w:r>
    </w:p>
    <w:p w:rsidR="003002D1" w:rsidRPr="006C1875" w:rsidRDefault="003002D1" w:rsidP="003002D1">
      <w:pPr>
        <w:pStyle w:val="BodyText"/>
        <w:tabs>
          <w:tab w:val="left" w:pos="0"/>
        </w:tabs>
        <w:ind w:left="2520" w:hanging="2520"/>
      </w:pPr>
      <w:r w:rsidRPr="006C1875">
        <w:t>EN-110</w:t>
      </w:r>
      <w:r w:rsidRPr="006C1875">
        <w:tab/>
        <w:t>Freshman English</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56.50</w:t>
      </w:r>
      <w:r w:rsidRPr="006C1875">
        <w:tab/>
        <w:t>Term Credits Attempted</w:t>
      </w:r>
      <w:r w:rsidRPr="006C1875">
        <w:tab/>
        <w:t xml:space="preserve">           15.00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3.767</w:t>
      </w:r>
      <w:proofErr w:type="gramEnd"/>
      <w:r w:rsidRPr="006C1875">
        <w:tab/>
        <w:t>Term Credits Earned</w:t>
      </w:r>
      <w:r w:rsidRPr="006C1875">
        <w:tab/>
        <w:t xml:space="preserve">           15.00</w:t>
      </w:r>
    </w:p>
    <w:p w:rsidR="003002D1" w:rsidRPr="006C1875" w:rsidRDefault="003002D1" w:rsidP="003002D1">
      <w:pPr>
        <w:pStyle w:val="BodyText"/>
        <w:jc w:val="center"/>
        <w:rPr>
          <w:b/>
        </w:rPr>
      </w:pPr>
      <w:r w:rsidRPr="006C1875">
        <w:cr/>
      </w:r>
      <w:r w:rsidRPr="006C1875">
        <w:rPr>
          <w:b/>
        </w:rPr>
        <w:t xml:space="preserve"> Winter Quarter 1997</w:t>
      </w:r>
    </w:p>
    <w:p w:rsidR="003002D1" w:rsidRPr="006C1875" w:rsidRDefault="003002D1" w:rsidP="003002D1">
      <w:pPr>
        <w:pStyle w:val="BodyText"/>
        <w:jc w:val="center"/>
        <w:rPr>
          <w:i/>
        </w:rPr>
      </w:pPr>
      <w:r w:rsidRPr="006C1875">
        <w:rPr>
          <w:i/>
        </w:rPr>
        <w:t>01/06/97 – 3/22/97</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PL-110</w:t>
      </w:r>
      <w:r w:rsidRPr="006C1875">
        <w:tab/>
      </w:r>
      <w:proofErr w:type="spellStart"/>
      <w:r w:rsidRPr="006C1875">
        <w:t>Intr</w:t>
      </w:r>
      <w:proofErr w:type="spellEnd"/>
      <w:r w:rsidRPr="006C1875">
        <w:t xml:space="preserve"> Pl/critic </w:t>
      </w:r>
      <w:proofErr w:type="gramStart"/>
      <w:r w:rsidRPr="006C1875">
        <w:t>think</w:t>
      </w:r>
      <w:proofErr w:type="gramEnd"/>
      <w:r w:rsidRPr="006C1875">
        <w:tab/>
      </w:r>
      <w:r w:rsidRPr="006C1875">
        <w:tab/>
        <w:t xml:space="preserve"> </w:t>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EN-120</w:t>
      </w:r>
      <w:r w:rsidRPr="006C1875">
        <w:tab/>
        <w:t>Masterpieces of Lit</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CSC-103</w:t>
      </w:r>
      <w:r w:rsidRPr="006C1875">
        <w:tab/>
        <w:t xml:space="preserve">Intro Computer </w:t>
      </w:r>
      <w:proofErr w:type="spellStart"/>
      <w:r w:rsidRPr="006C1875">
        <w:t>Appl</w:t>
      </w:r>
      <w:proofErr w:type="spellEnd"/>
      <w:r w:rsidRPr="006C1875">
        <w:tab/>
      </w:r>
      <w:r w:rsidRPr="006C1875">
        <w:tab/>
        <w:t xml:space="preserve"> 5.00</w:t>
      </w:r>
      <w:r w:rsidRPr="006C1875">
        <w:tab/>
      </w:r>
      <w:r w:rsidRPr="006C1875">
        <w:tab/>
        <w:t>B</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53.50</w:t>
      </w:r>
      <w:r w:rsidRPr="006C1875">
        <w:tab/>
        <w:t>Term Credits Attempted</w:t>
      </w:r>
      <w:r w:rsidRPr="006C1875">
        <w:tab/>
        <w:t xml:space="preserve">           15.00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3.567</w:t>
      </w:r>
      <w:proofErr w:type="gramEnd"/>
      <w:r w:rsidRPr="006C1875">
        <w:tab/>
        <w:t>Term Credits Earned</w:t>
      </w:r>
      <w:r w:rsidRPr="006C1875">
        <w:tab/>
        <w:t xml:space="preserve">           15.00</w:t>
      </w:r>
    </w:p>
    <w:p w:rsidR="003002D1" w:rsidRPr="006C1875" w:rsidRDefault="003002D1">
      <w:pPr>
        <w:pStyle w:val="BodyText"/>
      </w:pPr>
    </w:p>
    <w:p w:rsidR="003002D1" w:rsidRPr="006C1875" w:rsidRDefault="003002D1" w:rsidP="003002D1">
      <w:pPr>
        <w:pStyle w:val="BodyText"/>
        <w:jc w:val="center"/>
        <w:rPr>
          <w:b/>
        </w:rPr>
      </w:pPr>
      <w:r w:rsidRPr="006C1875">
        <w:rPr>
          <w:b/>
        </w:rPr>
        <w:t>Spring Quarter 1997</w:t>
      </w:r>
    </w:p>
    <w:p w:rsidR="003002D1" w:rsidRPr="006C1875" w:rsidRDefault="003002D1" w:rsidP="003002D1">
      <w:pPr>
        <w:pStyle w:val="BodyText"/>
        <w:jc w:val="center"/>
        <w:rPr>
          <w:i/>
        </w:rPr>
      </w:pPr>
      <w:r w:rsidRPr="006C1875">
        <w:rPr>
          <w:i/>
        </w:rPr>
        <w:t>3/31/97 – 6/14/97</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MT-118</w:t>
      </w:r>
      <w:r w:rsidRPr="006C1875">
        <w:tab/>
        <w:t>College Algebra-Bus</w:t>
      </w:r>
      <w:r w:rsidRPr="006C1875">
        <w:tab/>
        <w:t xml:space="preserve"> </w:t>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HS-120</w:t>
      </w:r>
      <w:r w:rsidRPr="006C1875">
        <w:tab/>
        <w:t xml:space="preserve">Origins Western </w:t>
      </w:r>
      <w:proofErr w:type="spellStart"/>
      <w:r w:rsidRPr="006C1875">
        <w:t>Civ</w:t>
      </w:r>
      <w:proofErr w:type="spellEnd"/>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EN-258</w:t>
      </w:r>
      <w:r w:rsidRPr="006C1875">
        <w:tab/>
        <w:t>Creative Writing</w:t>
      </w:r>
      <w:r w:rsidRPr="006C1875">
        <w:tab/>
      </w:r>
      <w:r w:rsidRPr="006C1875">
        <w:tab/>
        <w:t xml:space="preserve"> </w:t>
      </w:r>
      <w:r w:rsidRPr="006C1875">
        <w:tab/>
        <w:t>5.00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57.00</w:t>
      </w:r>
      <w:r w:rsidRPr="006C1875">
        <w:tab/>
        <w:t>Term Credits Attempted</w:t>
      </w:r>
      <w:r w:rsidRPr="006C1875">
        <w:tab/>
        <w:t xml:space="preserve">           15.00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3.800</w:t>
      </w:r>
      <w:proofErr w:type="gramEnd"/>
      <w:r w:rsidRPr="006C1875">
        <w:tab/>
        <w:t>Term Credits Earned</w:t>
      </w:r>
      <w:r w:rsidRPr="006C1875">
        <w:tab/>
        <w:t xml:space="preserve">           15.00</w:t>
      </w:r>
    </w:p>
    <w:p w:rsidR="003002D1" w:rsidRPr="006C1875" w:rsidRDefault="003002D1">
      <w:pPr>
        <w:pStyle w:val="BodyText"/>
      </w:pPr>
    </w:p>
    <w:p w:rsidR="003002D1" w:rsidRPr="006C1875" w:rsidRDefault="003002D1" w:rsidP="003002D1">
      <w:pPr>
        <w:pStyle w:val="BodyText"/>
        <w:jc w:val="center"/>
        <w:rPr>
          <w:b/>
        </w:rPr>
      </w:pPr>
      <w:r w:rsidRPr="006C1875">
        <w:rPr>
          <w:b/>
        </w:rPr>
        <w:t>Fall Quarter 1997</w:t>
      </w:r>
    </w:p>
    <w:p w:rsidR="003002D1" w:rsidRPr="006C1875" w:rsidRDefault="003002D1" w:rsidP="003002D1">
      <w:pPr>
        <w:pStyle w:val="BodyText"/>
        <w:jc w:val="center"/>
        <w:rPr>
          <w:i/>
        </w:rPr>
      </w:pPr>
      <w:r w:rsidRPr="006C1875">
        <w:rPr>
          <w:i/>
        </w:rPr>
        <w:t>09/24/97 – 12/13/97</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BIOL-165</w:t>
      </w:r>
      <w:r w:rsidRPr="006C1875">
        <w:tab/>
        <w:t>General Biology I</w:t>
      </w:r>
      <w:r w:rsidRPr="006C1875">
        <w:tab/>
        <w:t xml:space="preserve"> </w:t>
      </w:r>
      <w:r w:rsidRPr="006C1875">
        <w:tab/>
        <w:t xml:space="preserve"> </w:t>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PHIL-220</w:t>
      </w:r>
      <w:r w:rsidRPr="006C1875">
        <w:tab/>
        <w:t>Phil of Human Person</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SPAN-115</w:t>
      </w:r>
      <w:r w:rsidRPr="006C1875">
        <w:tab/>
        <w:t>Spanish Language I</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58.50</w:t>
      </w:r>
      <w:r w:rsidRPr="006C1875">
        <w:tab/>
        <w:t>Term Credits Attempted</w:t>
      </w:r>
      <w:r w:rsidRPr="006C1875">
        <w:tab/>
        <w:t xml:space="preserve">           15.00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3.900</w:t>
      </w:r>
      <w:proofErr w:type="gramEnd"/>
      <w:r w:rsidRPr="006C1875">
        <w:tab/>
        <w:t>Term Credits Earned</w:t>
      </w:r>
      <w:r w:rsidRPr="006C1875">
        <w:tab/>
        <w:t xml:space="preserve">           15.00</w:t>
      </w:r>
    </w:p>
    <w:p w:rsidR="003002D1" w:rsidRPr="006C1875" w:rsidRDefault="003002D1" w:rsidP="003002D1">
      <w:pPr>
        <w:pStyle w:val="BodyText"/>
        <w:jc w:val="center"/>
        <w:rPr>
          <w:b/>
        </w:rPr>
      </w:pPr>
      <w:r w:rsidRPr="006C1875">
        <w:rPr>
          <w:b/>
        </w:rPr>
        <w:t>Winter Quarter 1998</w:t>
      </w:r>
    </w:p>
    <w:p w:rsidR="003002D1" w:rsidRPr="006C1875" w:rsidRDefault="003002D1" w:rsidP="003002D1">
      <w:pPr>
        <w:pStyle w:val="BodyText"/>
        <w:jc w:val="center"/>
        <w:rPr>
          <w:i/>
        </w:rPr>
      </w:pPr>
      <w:r w:rsidRPr="006C1875">
        <w:rPr>
          <w:i/>
        </w:rPr>
        <w:t>01/05/98 – 03/21/98</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PSYC-120</w:t>
      </w:r>
      <w:r w:rsidRPr="006C1875">
        <w:tab/>
        <w:t>Intro Psychology</w:t>
      </w:r>
      <w:r w:rsidRPr="006C1875">
        <w:tab/>
        <w:t xml:space="preserve"> </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SPAN-125</w:t>
      </w:r>
      <w:r w:rsidRPr="006C1875">
        <w:tab/>
        <w:t>Spanish Language II</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BIOL-166</w:t>
      </w:r>
      <w:r w:rsidRPr="006C1875">
        <w:tab/>
        <w:t>General Biology II</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58.50</w:t>
      </w:r>
      <w:r w:rsidRPr="006C1875">
        <w:tab/>
        <w:t>Term Credits Attempted</w:t>
      </w:r>
      <w:r w:rsidRPr="006C1875">
        <w:tab/>
        <w:t xml:space="preserve">           15.00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3.900</w:t>
      </w:r>
      <w:proofErr w:type="gramEnd"/>
      <w:r w:rsidRPr="006C1875">
        <w:tab/>
        <w:t>Term Credits Earned</w:t>
      </w:r>
      <w:r w:rsidRPr="006C1875">
        <w:tab/>
        <w:t xml:space="preserve">           15.00</w:t>
      </w:r>
    </w:p>
    <w:p w:rsidR="003002D1" w:rsidRPr="006C1875" w:rsidRDefault="003002D1">
      <w:pPr>
        <w:pStyle w:val="BodyText"/>
      </w:pPr>
    </w:p>
    <w:p w:rsidR="003002D1" w:rsidRPr="006C1875" w:rsidRDefault="00C80B74" w:rsidP="003002D1">
      <w:pPr>
        <w:pStyle w:val="BodyText"/>
        <w:jc w:val="center"/>
        <w:rPr>
          <w:b/>
        </w:rPr>
      </w:pPr>
      <w:r w:rsidRPr="006C1875">
        <w:rPr>
          <w:b/>
        </w:rPr>
        <w:br w:type="page"/>
      </w:r>
      <w:r w:rsidR="003002D1" w:rsidRPr="006C1875">
        <w:rPr>
          <w:b/>
        </w:rPr>
        <w:t>Spring Quarter 1998</w:t>
      </w:r>
    </w:p>
    <w:p w:rsidR="003002D1" w:rsidRPr="00473191" w:rsidRDefault="003002D1" w:rsidP="00473191">
      <w:pPr>
        <w:pStyle w:val="BodyText"/>
        <w:spacing w:after="120"/>
        <w:jc w:val="center"/>
        <w:rPr>
          <w:i/>
        </w:rPr>
      </w:pPr>
      <w:r w:rsidRPr="006C1875">
        <w:rPr>
          <w:i/>
        </w:rPr>
        <w:t>03/30/98 – 6/13/98</w:t>
      </w: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TRST-293</w:t>
      </w:r>
      <w:r w:rsidRPr="006C1875">
        <w:tab/>
        <w:t xml:space="preserve">Women &amp; the Gospel </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BIOL-167</w:t>
      </w:r>
      <w:r w:rsidRPr="006C1875">
        <w:tab/>
        <w:t>General Biology III</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SPAN-135</w:t>
      </w:r>
      <w:r w:rsidRPr="006C1875">
        <w:tab/>
        <w:t>Spanish Language III</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57.00</w:t>
      </w:r>
      <w:r w:rsidRPr="006C1875">
        <w:tab/>
        <w:t>Term Credits Attempted</w:t>
      </w:r>
      <w:r w:rsidRPr="006C1875">
        <w:tab/>
        <w:t xml:space="preserve">           15.00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3.800</w:t>
      </w:r>
      <w:proofErr w:type="gramEnd"/>
      <w:r w:rsidRPr="006C1875">
        <w:tab/>
        <w:t>Term Credits Earned</w:t>
      </w:r>
      <w:r w:rsidRPr="006C1875">
        <w:tab/>
        <w:t xml:space="preserve">           15.00</w:t>
      </w:r>
    </w:p>
    <w:p w:rsidR="003002D1" w:rsidRPr="006C1875" w:rsidRDefault="003002D1">
      <w:pPr>
        <w:pStyle w:val="BodyText"/>
      </w:pPr>
    </w:p>
    <w:p w:rsidR="003002D1" w:rsidRPr="006C1875" w:rsidRDefault="003002D1" w:rsidP="003002D1">
      <w:pPr>
        <w:pStyle w:val="BodyText"/>
        <w:jc w:val="center"/>
        <w:rPr>
          <w:b/>
        </w:rPr>
      </w:pPr>
      <w:r w:rsidRPr="006C1875">
        <w:rPr>
          <w:b/>
        </w:rPr>
        <w:t>Fall Quarter 1998</w:t>
      </w:r>
    </w:p>
    <w:p w:rsidR="003002D1" w:rsidRPr="00473191" w:rsidRDefault="003002D1" w:rsidP="00473191">
      <w:pPr>
        <w:pStyle w:val="BodyText"/>
        <w:spacing w:after="120"/>
        <w:jc w:val="center"/>
        <w:rPr>
          <w:i/>
        </w:rPr>
      </w:pPr>
      <w:r w:rsidRPr="006C1875">
        <w:rPr>
          <w:i/>
        </w:rPr>
        <w:t>09/23/08 – 12/12/98</w:t>
      </w: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MATH-121</w:t>
      </w:r>
      <w:r w:rsidRPr="006C1875">
        <w:tab/>
      </w:r>
      <w:proofErr w:type="spellStart"/>
      <w:r w:rsidRPr="006C1875">
        <w:t>Precalculus</w:t>
      </w:r>
      <w:proofErr w:type="spellEnd"/>
      <w:r w:rsidRPr="006C1875">
        <w:t xml:space="preserve">: </w:t>
      </w:r>
      <w:proofErr w:type="spellStart"/>
      <w:r w:rsidRPr="006C1875">
        <w:t>Trignometry</w:t>
      </w:r>
      <w:proofErr w:type="spellEnd"/>
      <w:r w:rsidRPr="006C1875">
        <w:t xml:space="preserve"> </w:t>
      </w:r>
      <w:r w:rsidRPr="006C1875">
        <w:tab/>
        <w:t xml:space="preserve"> 2.00</w:t>
      </w:r>
      <w:r w:rsidRPr="006C1875">
        <w:tab/>
      </w:r>
      <w:r w:rsidRPr="006C1875">
        <w:tab/>
        <w:t>A</w:t>
      </w:r>
    </w:p>
    <w:p w:rsidR="003002D1" w:rsidRPr="006C1875" w:rsidRDefault="003002D1" w:rsidP="003002D1">
      <w:pPr>
        <w:pStyle w:val="BodyText"/>
        <w:tabs>
          <w:tab w:val="left" w:pos="0"/>
        </w:tabs>
        <w:ind w:left="2520" w:hanging="2520"/>
      </w:pPr>
      <w:r w:rsidRPr="006C1875">
        <w:t>CHEM-121</w:t>
      </w:r>
      <w:r w:rsidRPr="006C1875">
        <w:tab/>
        <w:t>General Chemistry I</w:t>
      </w:r>
      <w:r w:rsidRPr="006C1875">
        <w:tab/>
      </w:r>
      <w:r w:rsidRPr="006C1875">
        <w:tab/>
        <w:t xml:space="preserve"> 4.00</w:t>
      </w:r>
      <w:r w:rsidRPr="006C1875">
        <w:tab/>
      </w:r>
      <w:r w:rsidRPr="006C1875">
        <w:tab/>
        <w:t>A</w:t>
      </w:r>
    </w:p>
    <w:p w:rsidR="003002D1" w:rsidRPr="006C1875" w:rsidRDefault="003002D1" w:rsidP="003002D1">
      <w:pPr>
        <w:pStyle w:val="BodyText"/>
        <w:tabs>
          <w:tab w:val="left" w:pos="0"/>
        </w:tabs>
        <w:ind w:left="2520" w:hanging="2520"/>
      </w:pPr>
      <w:r w:rsidRPr="006C1875">
        <w:t>CHEM-131</w:t>
      </w:r>
      <w:r w:rsidRPr="006C1875">
        <w:tab/>
        <w:t>General Chemistry Lab I</w:t>
      </w:r>
      <w:r w:rsidRPr="006C1875">
        <w:tab/>
      </w:r>
      <w:r w:rsidRPr="006C1875">
        <w:tab/>
        <w:t xml:space="preserve"> 1.00</w:t>
      </w:r>
      <w:r w:rsidRPr="006C1875">
        <w:tab/>
      </w:r>
      <w:r w:rsidRPr="006C1875">
        <w:tab/>
        <w:t>A</w:t>
      </w:r>
    </w:p>
    <w:p w:rsidR="003002D1" w:rsidRPr="006C1875" w:rsidRDefault="003002D1" w:rsidP="003002D1">
      <w:pPr>
        <w:pStyle w:val="BodyText"/>
        <w:tabs>
          <w:tab w:val="left" w:pos="0"/>
        </w:tabs>
        <w:ind w:left="2520" w:hanging="2520"/>
      </w:pPr>
      <w:r w:rsidRPr="006C1875">
        <w:t>PSYC-201</w:t>
      </w:r>
      <w:r w:rsidRPr="006C1875">
        <w:tab/>
        <w:t>Statistics I</w:t>
      </w:r>
      <w:r w:rsidRPr="006C1875">
        <w:tab/>
      </w:r>
      <w:r w:rsidRPr="006C1875">
        <w:tab/>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PHIL-345</w:t>
      </w:r>
      <w:r w:rsidRPr="006C1875">
        <w:tab/>
        <w:t>Ethics</w:t>
      </w:r>
      <w:r w:rsidRPr="006C1875">
        <w:tab/>
      </w:r>
      <w:r w:rsidRPr="006C1875">
        <w:tab/>
      </w:r>
      <w:r w:rsidRPr="006C1875">
        <w:tab/>
      </w:r>
      <w:r w:rsidRPr="006C1875">
        <w:tab/>
        <w:t xml:space="preserve"> 5.00</w:t>
      </w:r>
      <w:r w:rsidRPr="006C1875">
        <w:tab/>
      </w:r>
      <w:r w:rsidRPr="006C1875">
        <w:tab/>
        <w:t>B+</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64.50</w:t>
      </w:r>
      <w:r w:rsidRPr="006C1875">
        <w:tab/>
        <w:t>Term Credits Attempted</w:t>
      </w:r>
      <w:r w:rsidRPr="006C1875">
        <w:tab/>
        <w:t xml:space="preserve">           17.00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3.794</w:t>
      </w:r>
      <w:proofErr w:type="gramEnd"/>
      <w:r w:rsidRPr="006C1875">
        <w:tab/>
        <w:t>Term Credits Earned</w:t>
      </w:r>
      <w:r w:rsidRPr="006C1875">
        <w:tab/>
        <w:t xml:space="preserve">           17.00</w:t>
      </w:r>
    </w:p>
    <w:p w:rsidR="003002D1" w:rsidRPr="006C1875" w:rsidRDefault="003002D1">
      <w:pPr>
        <w:pStyle w:val="BodyText"/>
      </w:pPr>
    </w:p>
    <w:p w:rsidR="003002D1" w:rsidRPr="006C1875" w:rsidRDefault="003002D1" w:rsidP="003002D1">
      <w:pPr>
        <w:pStyle w:val="BodyText"/>
        <w:jc w:val="center"/>
        <w:rPr>
          <w:b/>
        </w:rPr>
      </w:pPr>
      <w:r w:rsidRPr="006C1875">
        <w:rPr>
          <w:b/>
        </w:rPr>
        <w:t>Winter Quarter 1999</w:t>
      </w:r>
    </w:p>
    <w:p w:rsidR="003002D1" w:rsidRPr="00473191" w:rsidRDefault="003002D1" w:rsidP="00473191">
      <w:pPr>
        <w:pStyle w:val="BodyText"/>
        <w:spacing w:after="120"/>
        <w:jc w:val="center"/>
        <w:rPr>
          <w:i/>
        </w:rPr>
      </w:pPr>
      <w:r w:rsidRPr="006C1875">
        <w:rPr>
          <w:i/>
        </w:rPr>
        <w:t>01/04/99 – 03/20/99</w:t>
      </w: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CHEM-122</w:t>
      </w:r>
      <w:r w:rsidRPr="006C1875">
        <w:tab/>
        <w:t>General Chemistry II</w:t>
      </w:r>
      <w:r w:rsidRPr="006C1875">
        <w:tab/>
      </w:r>
      <w:r w:rsidRPr="006C1875">
        <w:tab/>
        <w:t xml:space="preserve"> 4.00</w:t>
      </w:r>
      <w:r w:rsidRPr="006C1875">
        <w:tab/>
      </w:r>
      <w:r w:rsidRPr="006C1875">
        <w:tab/>
        <w:t>A-</w:t>
      </w:r>
    </w:p>
    <w:p w:rsidR="003002D1" w:rsidRPr="006C1875" w:rsidRDefault="003002D1" w:rsidP="003002D1">
      <w:pPr>
        <w:pStyle w:val="BodyText"/>
        <w:tabs>
          <w:tab w:val="left" w:pos="0"/>
        </w:tabs>
        <w:ind w:left="2520" w:hanging="2520"/>
      </w:pPr>
      <w:r w:rsidRPr="006C1875">
        <w:t>CHEM-132</w:t>
      </w:r>
      <w:r w:rsidRPr="006C1875">
        <w:tab/>
        <w:t>General Chemistry Lab II</w:t>
      </w:r>
      <w:r w:rsidRPr="006C1875">
        <w:tab/>
        <w:t xml:space="preserve"> 1.00</w:t>
      </w:r>
      <w:r w:rsidRPr="006C1875">
        <w:tab/>
      </w:r>
      <w:r w:rsidRPr="006C1875">
        <w:tab/>
        <w:t>A</w:t>
      </w:r>
    </w:p>
    <w:p w:rsidR="003002D1" w:rsidRPr="006C1875" w:rsidRDefault="003002D1" w:rsidP="003002D1">
      <w:pPr>
        <w:pStyle w:val="BodyText"/>
        <w:tabs>
          <w:tab w:val="left" w:pos="0"/>
        </w:tabs>
        <w:ind w:left="2520" w:hanging="2520"/>
      </w:pPr>
      <w:r w:rsidRPr="006C1875">
        <w:t>BIOL-240</w:t>
      </w:r>
      <w:r w:rsidRPr="006C1875">
        <w:tab/>
        <w:t>Genetics</w:t>
      </w:r>
      <w:r w:rsidRPr="006C1875">
        <w:tab/>
      </w:r>
      <w:r w:rsidRPr="006C1875">
        <w:tab/>
      </w:r>
      <w:r w:rsidRPr="006C1875">
        <w:tab/>
        <w:t xml:space="preserve"> </w:t>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BIOL-325</w:t>
      </w:r>
      <w:r w:rsidRPr="006C1875">
        <w:tab/>
        <w:t>Anatomy of the Vertebrates</w:t>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57.30</w:t>
      </w:r>
      <w:r w:rsidRPr="006C1875">
        <w:tab/>
        <w:t>Term Credits Attempted</w:t>
      </w:r>
      <w:r w:rsidRPr="006C1875">
        <w:tab/>
        <w:t xml:space="preserve">           15.00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3.820</w:t>
      </w:r>
      <w:proofErr w:type="gramEnd"/>
      <w:r w:rsidRPr="006C1875">
        <w:tab/>
        <w:t>Term Credits Earned</w:t>
      </w:r>
      <w:r w:rsidRPr="006C1875">
        <w:tab/>
        <w:t xml:space="preserve">           15.00</w:t>
      </w:r>
    </w:p>
    <w:p w:rsidR="003002D1" w:rsidRPr="006C1875" w:rsidRDefault="003002D1" w:rsidP="003002D1">
      <w:pPr>
        <w:pStyle w:val="BodyText"/>
        <w:tabs>
          <w:tab w:val="left" w:pos="0"/>
        </w:tabs>
        <w:ind w:left="2520" w:hanging="2520"/>
      </w:pPr>
    </w:p>
    <w:p w:rsidR="003002D1" w:rsidRPr="006C1875" w:rsidRDefault="003002D1" w:rsidP="003002D1">
      <w:pPr>
        <w:pStyle w:val="BodyText"/>
        <w:jc w:val="center"/>
        <w:rPr>
          <w:b/>
        </w:rPr>
      </w:pPr>
      <w:r w:rsidRPr="006C1875">
        <w:rPr>
          <w:b/>
        </w:rPr>
        <w:t>Spr</w:t>
      </w:r>
      <w:r w:rsidR="00473191">
        <w:rPr>
          <w:b/>
        </w:rPr>
        <w:t>i</w:t>
      </w:r>
      <w:r w:rsidRPr="006C1875">
        <w:rPr>
          <w:b/>
        </w:rPr>
        <w:t>ng Quarter 1999</w:t>
      </w:r>
    </w:p>
    <w:p w:rsidR="003002D1" w:rsidRPr="00473191" w:rsidRDefault="003002D1" w:rsidP="00473191">
      <w:pPr>
        <w:pStyle w:val="BodyText"/>
        <w:spacing w:after="120"/>
        <w:jc w:val="center"/>
        <w:rPr>
          <w:i/>
        </w:rPr>
      </w:pPr>
      <w:r w:rsidRPr="006C1875">
        <w:rPr>
          <w:i/>
        </w:rPr>
        <w:t>03/29/99 – 6/12/99</w:t>
      </w: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MATH-131</w:t>
      </w:r>
      <w:r w:rsidRPr="006C1875">
        <w:tab/>
        <w:t>Calculus for Life Sciences</w:t>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BIOL-275</w:t>
      </w:r>
      <w:r w:rsidRPr="006C1875">
        <w:tab/>
        <w:t>Marine Biology</w:t>
      </w:r>
      <w:r w:rsidRPr="006C1875">
        <w:tab/>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CHEM-123</w:t>
      </w:r>
      <w:r w:rsidRPr="006C1875">
        <w:tab/>
        <w:t>General Chemistry III</w:t>
      </w:r>
      <w:r w:rsidRPr="006C1875">
        <w:tab/>
      </w:r>
      <w:r w:rsidRPr="006C1875">
        <w:tab/>
        <w:t xml:space="preserve"> 4.00</w:t>
      </w:r>
      <w:r w:rsidRPr="006C1875">
        <w:tab/>
      </w:r>
      <w:r w:rsidRPr="006C1875">
        <w:tab/>
        <w:t>A-</w:t>
      </w:r>
    </w:p>
    <w:p w:rsidR="003002D1" w:rsidRPr="006C1875" w:rsidRDefault="003002D1" w:rsidP="003002D1">
      <w:pPr>
        <w:pStyle w:val="BodyText"/>
        <w:tabs>
          <w:tab w:val="left" w:pos="0"/>
        </w:tabs>
        <w:ind w:left="2520" w:hanging="2520"/>
      </w:pPr>
      <w:r w:rsidRPr="006C1875">
        <w:t>CHEM-133</w:t>
      </w:r>
      <w:r w:rsidRPr="006C1875">
        <w:tab/>
        <w:t>General Chemistry Lab III</w:t>
      </w:r>
      <w:r w:rsidRPr="006C1875">
        <w:tab/>
        <w:t xml:space="preserve"> 1.00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58.80</w:t>
      </w:r>
      <w:r w:rsidRPr="006C1875">
        <w:tab/>
        <w:t>Term Credits Attempted</w:t>
      </w:r>
      <w:r w:rsidRPr="006C1875">
        <w:tab/>
        <w:t xml:space="preserve">           15.00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3.920</w:t>
      </w:r>
      <w:proofErr w:type="gramEnd"/>
      <w:r w:rsidRPr="006C1875">
        <w:tab/>
        <w:t>Term Credits Earned</w:t>
      </w:r>
      <w:r w:rsidRPr="006C1875">
        <w:tab/>
        <w:t xml:space="preserve">           15.00</w:t>
      </w:r>
    </w:p>
    <w:p w:rsidR="003002D1" w:rsidRPr="006C1875" w:rsidRDefault="00C80B74" w:rsidP="006C1875">
      <w:pPr>
        <w:pStyle w:val="BodyText"/>
        <w:jc w:val="center"/>
        <w:rPr>
          <w:b/>
        </w:rPr>
      </w:pPr>
      <w:r w:rsidRPr="006C1875">
        <w:rPr>
          <w:b/>
        </w:rPr>
        <w:br w:type="page"/>
      </w:r>
      <w:r w:rsidR="003002D1" w:rsidRPr="006C1875">
        <w:rPr>
          <w:b/>
        </w:rPr>
        <w:t>Fall Quarter 1999</w:t>
      </w:r>
    </w:p>
    <w:p w:rsidR="003002D1" w:rsidRPr="00473191" w:rsidRDefault="003002D1" w:rsidP="00473191">
      <w:pPr>
        <w:pStyle w:val="BodyText"/>
        <w:spacing w:after="120"/>
        <w:jc w:val="center"/>
        <w:rPr>
          <w:i/>
        </w:rPr>
      </w:pPr>
      <w:r w:rsidRPr="006C1875">
        <w:rPr>
          <w:i/>
        </w:rPr>
        <w:t>09/21/99 – 12/11/99</w:t>
      </w: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CHEM-335</w:t>
      </w:r>
      <w:r w:rsidRPr="006C1875">
        <w:tab/>
        <w:t>Organic Chemistry I</w:t>
      </w:r>
      <w:r w:rsidRPr="006C1875">
        <w:tab/>
      </w:r>
      <w:r w:rsidRPr="006C1875">
        <w:tab/>
        <w:t xml:space="preserve"> 3.00</w:t>
      </w:r>
      <w:r w:rsidRPr="006C1875">
        <w:tab/>
      </w:r>
      <w:r w:rsidRPr="006C1875">
        <w:tab/>
        <w:t>B+</w:t>
      </w:r>
    </w:p>
    <w:p w:rsidR="003002D1" w:rsidRPr="006C1875" w:rsidRDefault="003002D1" w:rsidP="003002D1">
      <w:pPr>
        <w:pStyle w:val="BodyText"/>
        <w:tabs>
          <w:tab w:val="left" w:pos="0"/>
        </w:tabs>
        <w:ind w:left="2520" w:hanging="2520"/>
      </w:pPr>
      <w:r w:rsidRPr="006C1875">
        <w:t>CHEM-345</w:t>
      </w:r>
      <w:r w:rsidRPr="006C1875">
        <w:tab/>
        <w:t xml:space="preserve">Organic </w:t>
      </w:r>
      <w:proofErr w:type="spellStart"/>
      <w:r w:rsidRPr="006C1875">
        <w:t>Chem</w:t>
      </w:r>
      <w:proofErr w:type="spellEnd"/>
      <w:r w:rsidRPr="006C1875">
        <w:t xml:space="preserve"> Lab I</w:t>
      </w:r>
      <w:r w:rsidRPr="006C1875">
        <w:tab/>
      </w:r>
      <w:r w:rsidRPr="006C1875">
        <w:tab/>
        <w:t xml:space="preserve"> 2.00</w:t>
      </w:r>
      <w:r w:rsidRPr="006C1875">
        <w:tab/>
      </w:r>
      <w:r w:rsidRPr="006C1875">
        <w:tab/>
        <w:t>A</w:t>
      </w:r>
    </w:p>
    <w:p w:rsidR="003002D1" w:rsidRPr="006C1875" w:rsidRDefault="003002D1" w:rsidP="003002D1">
      <w:pPr>
        <w:pStyle w:val="BodyText"/>
        <w:tabs>
          <w:tab w:val="left" w:pos="0"/>
        </w:tabs>
        <w:ind w:left="2520" w:hanging="2520"/>
      </w:pPr>
      <w:r w:rsidRPr="006C1875">
        <w:t>NURS-481</w:t>
      </w:r>
      <w:r w:rsidRPr="006C1875">
        <w:tab/>
        <w:t>Stress/</w:t>
      </w:r>
      <w:proofErr w:type="spellStart"/>
      <w:r w:rsidRPr="006C1875">
        <w:t>Surv</w:t>
      </w:r>
      <w:proofErr w:type="spellEnd"/>
      <w:r w:rsidRPr="006C1875">
        <w:t>/Adapt</w:t>
      </w:r>
      <w:r w:rsidRPr="006C1875">
        <w:tab/>
      </w:r>
      <w:r w:rsidRPr="006C1875">
        <w:tab/>
        <w:t xml:space="preserve"> 3.00</w:t>
      </w:r>
      <w:r w:rsidRPr="006C1875">
        <w:tab/>
      </w:r>
      <w:r w:rsidRPr="006C1875">
        <w:tab/>
        <w:t>A-</w:t>
      </w:r>
    </w:p>
    <w:p w:rsidR="003002D1" w:rsidRPr="006C1875" w:rsidRDefault="003002D1" w:rsidP="003002D1">
      <w:pPr>
        <w:pStyle w:val="BodyText"/>
        <w:tabs>
          <w:tab w:val="left" w:pos="0"/>
        </w:tabs>
        <w:ind w:left="2520" w:hanging="2520"/>
      </w:pPr>
      <w:r w:rsidRPr="006C1875">
        <w:t>PHYS-105</w:t>
      </w:r>
      <w:r w:rsidRPr="006C1875">
        <w:tab/>
        <w:t>Mechanics and Sound</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49.00</w:t>
      </w:r>
      <w:r w:rsidRPr="006C1875">
        <w:tab/>
        <w:t>Term Credits Attempted</w:t>
      </w:r>
      <w:r w:rsidRPr="006C1875">
        <w:tab/>
        <w:t xml:space="preserve">           13.00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3.769</w:t>
      </w:r>
      <w:proofErr w:type="gramEnd"/>
      <w:r w:rsidRPr="006C1875">
        <w:tab/>
        <w:t>Term Credits Earned</w:t>
      </w:r>
      <w:r w:rsidRPr="006C1875">
        <w:tab/>
        <w:t xml:space="preserve">           13.00</w:t>
      </w:r>
    </w:p>
    <w:p w:rsidR="003002D1" w:rsidRPr="006C1875" w:rsidRDefault="003002D1">
      <w:pPr>
        <w:pStyle w:val="BodyText"/>
        <w:rPr>
          <w:szCs w:val="22"/>
        </w:rPr>
      </w:pPr>
    </w:p>
    <w:p w:rsidR="003002D1" w:rsidRPr="006C1875" w:rsidRDefault="003002D1" w:rsidP="003002D1">
      <w:pPr>
        <w:pStyle w:val="BodyText"/>
        <w:jc w:val="center"/>
        <w:rPr>
          <w:b/>
        </w:rPr>
      </w:pPr>
      <w:r w:rsidRPr="006C1875">
        <w:rPr>
          <w:b/>
        </w:rPr>
        <w:t>Winter Quarter 2000</w:t>
      </w:r>
    </w:p>
    <w:p w:rsidR="003002D1" w:rsidRPr="00473191" w:rsidRDefault="003002D1" w:rsidP="00473191">
      <w:pPr>
        <w:pStyle w:val="BodyText"/>
        <w:spacing w:after="120"/>
        <w:jc w:val="center"/>
        <w:rPr>
          <w:i/>
        </w:rPr>
      </w:pPr>
      <w:r w:rsidRPr="006C1875">
        <w:rPr>
          <w:i/>
        </w:rPr>
        <w:t>01/03/00 – 03/18/00</w:t>
      </w: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PHYS-106</w:t>
      </w:r>
      <w:r w:rsidRPr="006C1875">
        <w:tab/>
      </w:r>
      <w:proofErr w:type="spellStart"/>
      <w:r w:rsidRPr="006C1875">
        <w:t>Electr.Magnetism.Thermody</w:t>
      </w:r>
      <w:proofErr w:type="spellEnd"/>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CHEM-336</w:t>
      </w:r>
      <w:r w:rsidRPr="006C1875">
        <w:tab/>
        <w:t>Organic Chemistry II</w:t>
      </w:r>
      <w:r w:rsidRPr="006C1875">
        <w:tab/>
      </w:r>
      <w:r w:rsidRPr="006C1875">
        <w:tab/>
        <w:t xml:space="preserve"> 3.00</w:t>
      </w:r>
      <w:r w:rsidRPr="006C1875">
        <w:tab/>
      </w:r>
      <w:r w:rsidRPr="006C1875">
        <w:tab/>
        <w:t>A</w:t>
      </w:r>
    </w:p>
    <w:p w:rsidR="003002D1" w:rsidRPr="006C1875" w:rsidRDefault="003002D1" w:rsidP="003002D1">
      <w:pPr>
        <w:pStyle w:val="BodyText"/>
        <w:tabs>
          <w:tab w:val="left" w:pos="0"/>
        </w:tabs>
        <w:ind w:left="2520" w:hanging="2520"/>
      </w:pPr>
      <w:r w:rsidRPr="006C1875">
        <w:t>CHEM-346</w:t>
      </w:r>
      <w:r w:rsidRPr="006C1875">
        <w:tab/>
        <w:t xml:space="preserve">Organic </w:t>
      </w:r>
      <w:proofErr w:type="spellStart"/>
      <w:r w:rsidRPr="006C1875">
        <w:t>Chem</w:t>
      </w:r>
      <w:proofErr w:type="spellEnd"/>
      <w:r w:rsidRPr="006C1875">
        <w:t xml:space="preserve"> Lab II</w:t>
      </w:r>
      <w:r w:rsidRPr="006C1875">
        <w:tab/>
      </w:r>
      <w:r w:rsidRPr="006C1875">
        <w:tab/>
        <w:t xml:space="preserve"> 2.00</w:t>
      </w:r>
      <w:r w:rsidRPr="006C1875">
        <w:tab/>
      </w:r>
      <w:r w:rsidRPr="006C1875">
        <w:tab/>
        <w:t>A</w:t>
      </w:r>
    </w:p>
    <w:p w:rsidR="003002D1" w:rsidRPr="006C1875" w:rsidRDefault="003002D1" w:rsidP="003002D1">
      <w:pPr>
        <w:pStyle w:val="BodyText"/>
        <w:tabs>
          <w:tab w:val="left" w:pos="0"/>
        </w:tabs>
        <w:ind w:left="2520" w:hanging="2520"/>
      </w:pPr>
      <w:r w:rsidRPr="006C1875">
        <w:t>TRST-338</w:t>
      </w:r>
      <w:r w:rsidRPr="006C1875">
        <w:tab/>
        <w:t xml:space="preserve">Human Sexuality: </w:t>
      </w:r>
      <w:proofErr w:type="spellStart"/>
      <w:r w:rsidRPr="006C1875">
        <w:t>Chal</w:t>
      </w:r>
      <w:proofErr w:type="spellEnd"/>
      <w:r w:rsidRPr="006C1875">
        <w:t xml:space="preserve"> Love</w:t>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tabs>
          <w:tab w:val="left" w:pos="0"/>
        </w:tabs>
        <w:ind w:left="2520" w:hanging="2520"/>
      </w:pPr>
      <w:r w:rsidRPr="006C1875">
        <w:t>Grade Points:  57.00</w:t>
      </w:r>
      <w:r w:rsidRPr="006C1875">
        <w:tab/>
        <w:t>Term Credits Attempted</w:t>
      </w:r>
      <w:r w:rsidRPr="006C1875">
        <w:tab/>
        <w:t xml:space="preserve">           15.00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3.800</w:t>
      </w:r>
      <w:proofErr w:type="gramEnd"/>
      <w:r w:rsidRPr="006C1875">
        <w:tab/>
        <w:t>Term Credits Earned</w:t>
      </w:r>
      <w:r w:rsidRPr="006C1875">
        <w:tab/>
        <w:t xml:space="preserve">           15.00</w:t>
      </w:r>
    </w:p>
    <w:p w:rsidR="003002D1" w:rsidRPr="006C1875" w:rsidRDefault="003002D1">
      <w:pPr>
        <w:pStyle w:val="BodyText"/>
        <w:rPr>
          <w:szCs w:val="22"/>
        </w:rPr>
      </w:pPr>
    </w:p>
    <w:p w:rsidR="003002D1" w:rsidRPr="006C1875" w:rsidRDefault="003002D1" w:rsidP="003002D1">
      <w:pPr>
        <w:pStyle w:val="BodyText"/>
        <w:jc w:val="center"/>
        <w:rPr>
          <w:b/>
        </w:rPr>
      </w:pPr>
      <w:r w:rsidRPr="006C1875">
        <w:rPr>
          <w:b/>
        </w:rPr>
        <w:t>Spring Quarter 2000</w:t>
      </w:r>
    </w:p>
    <w:p w:rsidR="003002D1" w:rsidRPr="00473191" w:rsidRDefault="003002D1" w:rsidP="00473191">
      <w:pPr>
        <w:pStyle w:val="BodyText"/>
        <w:spacing w:after="120"/>
        <w:jc w:val="center"/>
        <w:rPr>
          <w:i/>
        </w:rPr>
      </w:pPr>
      <w:r w:rsidRPr="006C1875">
        <w:rPr>
          <w:i/>
        </w:rPr>
        <w:t>3/27/00 – 06/10/00</w:t>
      </w: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CHEM-337</w:t>
      </w:r>
      <w:r w:rsidRPr="006C1875">
        <w:tab/>
        <w:t>Organic Chemistry III</w:t>
      </w:r>
      <w:r w:rsidRPr="006C1875">
        <w:tab/>
      </w:r>
      <w:r w:rsidRPr="006C1875">
        <w:tab/>
        <w:t xml:space="preserve"> 4.00</w:t>
      </w:r>
      <w:r w:rsidRPr="006C1875">
        <w:tab/>
      </w:r>
      <w:r w:rsidRPr="006C1875">
        <w:tab/>
        <w:t>A</w:t>
      </w:r>
    </w:p>
    <w:p w:rsidR="003002D1" w:rsidRPr="006C1875" w:rsidRDefault="003002D1" w:rsidP="003002D1">
      <w:pPr>
        <w:pStyle w:val="BodyText"/>
        <w:tabs>
          <w:tab w:val="left" w:pos="0"/>
        </w:tabs>
        <w:ind w:left="2520" w:hanging="2520"/>
      </w:pPr>
      <w:r w:rsidRPr="006C1875">
        <w:t>CHEM-347</w:t>
      </w:r>
      <w:r w:rsidRPr="006C1875">
        <w:tab/>
        <w:t xml:space="preserve">Organic </w:t>
      </w:r>
      <w:proofErr w:type="spellStart"/>
      <w:r w:rsidRPr="006C1875">
        <w:t>Chem</w:t>
      </w:r>
      <w:proofErr w:type="spellEnd"/>
      <w:r w:rsidRPr="006C1875">
        <w:t xml:space="preserve"> Lab III</w:t>
      </w:r>
      <w:r w:rsidRPr="006C1875">
        <w:tab/>
      </w:r>
      <w:r w:rsidRPr="006C1875">
        <w:tab/>
        <w:t xml:space="preserve"> 2.00</w:t>
      </w:r>
      <w:r w:rsidRPr="006C1875">
        <w:tab/>
      </w:r>
      <w:r w:rsidRPr="006C1875">
        <w:tab/>
        <w:t>B+</w:t>
      </w:r>
    </w:p>
    <w:p w:rsidR="003002D1" w:rsidRPr="006C1875" w:rsidRDefault="003002D1" w:rsidP="003002D1">
      <w:pPr>
        <w:pStyle w:val="BodyText"/>
        <w:tabs>
          <w:tab w:val="left" w:pos="0"/>
        </w:tabs>
      </w:pPr>
      <w:r w:rsidRPr="006C1875">
        <w:t>PHYS-107</w:t>
      </w:r>
      <w:r w:rsidRPr="006C1875">
        <w:tab/>
      </w:r>
      <w:r w:rsidRPr="006C1875">
        <w:tab/>
        <w:t xml:space="preserve">       Survey of Modern Physics</w:t>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BIOL-235</w:t>
      </w:r>
      <w:r w:rsidRPr="006C1875">
        <w:tab/>
        <w:t>Invertebrate Zoology</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BIOL-488</w:t>
      </w:r>
      <w:r w:rsidRPr="006C1875">
        <w:tab/>
        <w:t xml:space="preserve">Biology Senior Synthesis: </w:t>
      </w:r>
      <w:proofErr w:type="spellStart"/>
      <w:r w:rsidRPr="006C1875">
        <w:t>Sem</w:t>
      </w:r>
      <w:proofErr w:type="spellEnd"/>
      <w:r w:rsidRPr="006C1875">
        <w:tab/>
        <w:t xml:space="preserve"> 1.00</w:t>
      </w:r>
      <w:r w:rsidRPr="006C1875">
        <w:tab/>
      </w:r>
      <w:r w:rsidRPr="006C1875">
        <w:tab/>
        <w:t>A</w:t>
      </w:r>
    </w:p>
    <w:p w:rsidR="003002D1" w:rsidRPr="006C1875" w:rsidRDefault="003002D1" w:rsidP="003002D1">
      <w:pPr>
        <w:pStyle w:val="BodyText"/>
        <w:tabs>
          <w:tab w:val="left" w:pos="0"/>
        </w:tabs>
        <w:ind w:left="2520" w:hanging="2520"/>
        <w:rPr>
          <w:szCs w:val="22"/>
        </w:rPr>
      </w:pPr>
    </w:p>
    <w:p w:rsidR="003002D1" w:rsidRPr="006C1875" w:rsidRDefault="003002D1" w:rsidP="003002D1">
      <w:pPr>
        <w:pStyle w:val="BodyText"/>
        <w:tabs>
          <w:tab w:val="left" w:pos="0"/>
        </w:tabs>
        <w:ind w:left="2520" w:hanging="2520"/>
      </w:pPr>
      <w:r w:rsidRPr="006C1875">
        <w:t>Grade Points:  66.60</w:t>
      </w:r>
      <w:r w:rsidRPr="006C1875">
        <w:tab/>
        <w:t>Term Credits Attempted</w:t>
      </w:r>
      <w:r w:rsidRPr="006C1875">
        <w:tab/>
        <w:t xml:space="preserve">           17.00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3.918</w:t>
      </w:r>
      <w:proofErr w:type="gramEnd"/>
      <w:r w:rsidRPr="006C1875">
        <w:tab/>
        <w:t>Term Credits Earned</w:t>
      </w:r>
      <w:r w:rsidRPr="006C1875">
        <w:tab/>
        <w:t xml:space="preserve">           17.00</w:t>
      </w:r>
    </w:p>
    <w:p w:rsidR="006C1875" w:rsidRDefault="006C1875" w:rsidP="003002D1">
      <w:pPr>
        <w:pStyle w:val="BodyText"/>
        <w:jc w:val="center"/>
        <w:rPr>
          <w:b/>
        </w:rPr>
      </w:pPr>
    </w:p>
    <w:p w:rsidR="003002D1" w:rsidRPr="006C1875" w:rsidRDefault="003002D1" w:rsidP="003002D1">
      <w:pPr>
        <w:pStyle w:val="BodyText"/>
        <w:jc w:val="center"/>
        <w:rPr>
          <w:b/>
        </w:rPr>
      </w:pPr>
      <w:r w:rsidRPr="006C1875">
        <w:rPr>
          <w:b/>
        </w:rPr>
        <w:t>Fall Quarter 2000</w:t>
      </w:r>
    </w:p>
    <w:p w:rsidR="003002D1" w:rsidRPr="00473191" w:rsidRDefault="003002D1" w:rsidP="00473191">
      <w:pPr>
        <w:pStyle w:val="BodyText"/>
        <w:spacing w:after="120"/>
        <w:jc w:val="center"/>
        <w:rPr>
          <w:i/>
        </w:rPr>
      </w:pPr>
      <w:r w:rsidRPr="006C1875">
        <w:rPr>
          <w:i/>
        </w:rPr>
        <w:t>09/19/00 – 12/09/00</w:t>
      </w: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ANTH-230</w:t>
      </w:r>
      <w:r w:rsidRPr="006C1875">
        <w:tab/>
        <w:t>Cultural Anthropology</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r w:rsidRPr="006C1875">
        <w:t>BIOL-388</w:t>
      </w:r>
      <w:r w:rsidRPr="006C1875">
        <w:tab/>
        <w:t>Animal Physiology</w:t>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pPr>
      <w:r w:rsidRPr="006C1875">
        <w:t>BIOL-485</w:t>
      </w:r>
      <w:r w:rsidRPr="006C1875">
        <w:tab/>
      </w:r>
      <w:r w:rsidRPr="006C1875">
        <w:tab/>
        <w:t xml:space="preserve">       Cell Physiology</w:t>
      </w:r>
      <w:r w:rsidRPr="006C1875">
        <w:tab/>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rPr>
          <w:szCs w:val="22"/>
        </w:rPr>
      </w:pPr>
    </w:p>
    <w:p w:rsidR="003002D1" w:rsidRPr="006C1875" w:rsidRDefault="003002D1" w:rsidP="003002D1">
      <w:pPr>
        <w:pStyle w:val="BodyText"/>
        <w:tabs>
          <w:tab w:val="left" w:pos="0"/>
        </w:tabs>
        <w:ind w:left="2520" w:hanging="2520"/>
      </w:pPr>
      <w:r w:rsidRPr="006C1875">
        <w:t>Grade Points:  57.00</w:t>
      </w:r>
      <w:r w:rsidRPr="006C1875">
        <w:tab/>
        <w:t>Term Credits Attempted</w:t>
      </w:r>
      <w:r w:rsidRPr="006C1875">
        <w:tab/>
        <w:t xml:space="preserve">           15.00</w:t>
      </w:r>
      <w:r w:rsidRPr="006C1875">
        <w:tab/>
      </w:r>
      <w:r w:rsidRPr="006C1875">
        <w:tab/>
      </w:r>
    </w:p>
    <w:p w:rsidR="003002D1" w:rsidRPr="006C1875" w:rsidRDefault="003002D1" w:rsidP="006C1875">
      <w:pPr>
        <w:pStyle w:val="BodyText"/>
        <w:tabs>
          <w:tab w:val="left" w:pos="0"/>
        </w:tabs>
        <w:ind w:left="2520" w:hanging="2520"/>
      </w:pPr>
      <w:r w:rsidRPr="006C1875">
        <w:t>Term GPA</w:t>
      </w:r>
      <w:proofErr w:type="gramStart"/>
      <w:r w:rsidRPr="006C1875">
        <w:t>:     3.800</w:t>
      </w:r>
      <w:proofErr w:type="gramEnd"/>
      <w:r w:rsidRPr="006C1875">
        <w:tab/>
        <w:t>Term Credits Earned</w:t>
      </w:r>
      <w:r w:rsidRPr="006C1875">
        <w:tab/>
        <w:t xml:space="preserve">           15.00</w:t>
      </w:r>
    </w:p>
    <w:p w:rsidR="003002D1" w:rsidRPr="006C1875" w:rsidRDefault="00C80B74" w:rsidP="003002D1">
      <w:pPr>
        <w:pStyle w:val="BodyText"/>
        <w:jc w:val="center"/>
        <w:rPr>
          <w:b/>
        </w:rPr>
      </w:pPr>
      <w:r w:rsidRPr="006C1875">
        <w:rPr>
          <w:b/>
        </w:rPr>
        <w:br w:type="page"/>
      </w:r>
      <w:r w:rsidR="003002D1" w:rsidRPr="006C1875">
        <w:rPr>
          <w:b/>
        </w:rPr>
        <w:t>Winter Quarter 2001</w:t>
      </w:r>
    </w:p>
    <w:p w:rsidR="003002D1" w:rsidRPr="006C1875" w:rsidRDefault="003002D1" w:rsidP="003002D1">
      <w:pPr>
        <w:pStyle w:val="BodyText"/>
        <w:jc w:val="center"/>
        <w:rPr>
          <w:i/>
        </w:rPr>
      </w:pPr>
      <w:r w:rsidRPr="006C1875">
        <w:rPr>
          <w:i/>
        </w:rPr>
        <w:t>01/03/01- 03/17/01</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BIOL-496</w:t>
      </w:r>
      <w:r w:rsidRPr="006C1875">
        <w:tab/>
        <w:t>Independent Study</w:t>
      </w:r>
      <w:r w:rsidRPr="006C1875">
        <w:tab/>
      </w:r>
      <w:r w:rsidRPr="006C1875">
        <w:tab/>
        <w:t xml:space="preserve"> 2.00</w:t>
      </w:r>
      <w:r w:rsidRPr="006C1875">
        <w:tab/>
      </w:r>
      <w:r w:rsidRPr="006C1875">
        <w:tab/>
        <w:t>A</w:t>
      </w:r>
    </w:p>
    <w:p w:rsidR="003002D1" w:rsidRPr="006C1875" w:rsidRDefault="003002D1" w:rsidP="003002D1">
      <w:pPr>
        <w:pStyle w:val="BodyText"/>
        <w:tabs>
          <w:tab w:val="left" w:pos="0"/>
        </w:tabs>
        <w:ind w:left="2520" w:hanging="2520"/>
        <w:rPr>
          <w:szCs w:val="22"/>
        </w:rPr>
      </w:pPr>
    </w:p>
    <w:p w:rsidR="003002D1" w:rsidRPr="006C1875" w:rsidRDefault="003002D1" w:rsidP="003002D1">
      <w:pPr>
        <w:pStyle w:val="BodyText"/>
        <w:tabs>
          <w:tab w:val="left" w:pos="0"/>
        </w:tabs>
        <w:ind w:left="2520" w:hanging="2520"/>
      </w:pPr>
      <w:r w:rsidRPr="006C1875">
        <w:t>Grade Points</w:t>
      </w:r>
      <w:proofErr w:type="gramStart"/>
      <w:r w:rsidRPr="006C1875">
        <w:t>:   8.00</w:t>
      </w:r>
      <w:proofErr w:type="gramEnd"/>
      <w:r w:rsidRPr="006C1875">
        <w:tab/>
        <w:t>Term Credits Attempted</w:t>
      </w:r>
      <w:r w:rsidRPr="006C1875">
        <w:tab/>
        <w:t xml:space="preserve">             2.00</w:t>
      </w:r>
      <w:r w:rsidRPr="006C1875">
        <w:tab/>
      </w:r>
      <w:r w:rsidRPr="006C1875">
        <w:tab/>
      </w:r>
    </w:p>
    <w:p w:rsidR="003002D1" w:rsidRPr="006C1875" w:rsidRDefault="003002D1" w:rsidP="003002D1">
      <w:pPr>
        <w:pStyle w:val="BodyText"/>
        <w:tabs>
          <w:tab w:val="left" w:pos="0"/>
        </w:tabs>
        <w:ind w:left="2520" w:hanging="2520"/>
      </w:pPr>
      <w:r w:rsidRPr="006C1875">
        <w:t>Term GPA</w:t>
      </w:r>
      <w:proofErr w:type="gramStart"/>
      <w:r w:rsidRPr="006C1875">
        <w:t>:     4.000</w:t>
      </w:r>
      <w:proofErr w:type="gramEnd"/>
      <w:r w:rsidRPr="006C1875">
        <w:tab/>
        <w:t>Term Credits Earned</w:t>
      </w:r>
      <w:r w:rsidRPr="006C1875">
        <w:tab/>
        <w:t xml:space="preserve">             2.00</w:t>
      </w:r>
    </w:p>
    <w:p w:rsidR="003002D1" w:rsidRPr="006C1875" w:rsidRDefault="003002D1">
      <w:pPr>
        <w:pStyle w:val="BodyText"/>
      </w:pPr>
    </w:p>
    <w:p w:rsidR="003002D1" w:rsidRPr="006C1875" w:rsidRDefault="003002D1" w:rsidP="003002D1">
      <w:pPr>
        <w:pStyle w:val="BodyText"/>
        <w:ind w:left="1418" w:firstLine="709"/>
        <w:rPr>
          <w:b/>
        </w:rPr>
      </w:pPr>
      <w:r w:rsidRPr="006C1875">
        <w:rPr>
          <w:b/>
        </w:rPr>
        <w:t>Total Seattle University Credits</w:t>
      </w:r>
      <w:proofErr w:type="gramStart"/>
      <w:r w:rsidRPr="006C1875">
        <w:rPr>
          <w:b/>
        </w:rPr>
        <w:t>:    199.00</w:t>
      </w:r>
      <w:proofErr w:type="gramEnd"/>
    </w:p>
    <w:p w:rsidR="00C80B74" w:rsidRPr="006C1875" w:rsidRDefault="003002D1" w:rsidP="003002D1">
      <w:pPr>
        <w:pStyle w:val="BodyText"/>
        <w:ind w:left="1418" w:firstLine="709"/>
        <w:rPr>
          <w:b/>
        </w:rPr>
      </w:pPr>
      <w:r w:rsidRPr="006C1875">
        <w:rPr>
          <w:b/>
        </w:rPr>
        <w:t>Cumulative GPA</w:t>
      </w:r>
      <w:proofErr w:type="gramStart"/>
      <w:r w:rsidRPr="006C1875">
        <w:rPr>
          <w:b/>
        </w:rPr>
        <w:t xml:space="preserve">:  </w:t>
      </w:r>
      <w:r w:rsidR="00F828FD" w:rsidRPr="006C1875">
        <w:rPr>
          <w:b/>
        </w:rPr>
        <w:t xml:space="preserve">                           3.82</w:t>
      </w:r>
      <w:proofErr w:type="gramEnd"/>
    </w:p>
    <w:p w:rsidR="003002D1" w:rsidRPr="006C1875" w:rsidRDefault="00C80B74" w:rsidP="003002D1">
      <w:pPr>
        <w:pStyle w:val="BodyText"/>
        <w:ind w:left="1418" w:firstLine="709"/>
        <w:rPr>
          <w:b/>
        </w:rPr>
      </w:pPr>
      <w:r w:rsidRPr="006C1875">
        <w:rPr>
          <w:b/>
        </w:rPr>
        <w:t>Degree Obtained</w:t>
      </w:r>
      <w:proofErr w:type="gramStart"/>
      <w:r w:rsidRPr="006C1875">
        <w:rPr>
          <w:b/>
        </w:rPr>
        <w:t>:                             B.S</w:t>
      </w:r>
      <w:proofErr w:type="gramEnd"/>
      <w:r w:rsidRPr="006C1875">
        <w:rPr>
          <w:b/>
        </w:rPr>
        <w:t>. Biology</w:t>
      </w:r>
    </w:p>
    <w:p w:rsidR="003002D1" w:rsidRPr="006C1875" w:rsidRDefault="003002D1" w:rsidP="003002D1">
      <w:pPr>
        <w:pStyle w:val="BodyText"/>
        <w:ind w:left="1418" w:firstLine="709"/>
        <w:rPr>
          <w:b/>
        </w:rPr>
      </w:pPr>
    </w:p>
    <w:p w:rsidR="003002D1" w:rsidRPr="006C1875" w:rsidRDefault="003002D1" w:rsidP="003002D1">
      <w:pPr>
        <w:pStyle w:val="BodyText"/>
        <w:ind w:left="1418" w:firstLine="709"/>
        <w:rPr>
          <w:b/>
        </w:rPr>
      </w:pPr>
    </w:p>
    <w:p w:rsidR="003002D1" w:rsidRPr="006C1875" w:rsidRDefault="003002D1" w:rsidP="00C80B74">
      <w:pPr>
        <w:pStyle w:val="BodyText"/>
        <w:rPr>
          <w:b/>
        </w:rPr>
      </w:pPr>
    </w:p>
    <w:p w:rsidR="003002D1" w:rsidRPr="006C1875" w:rsidRDefault="003002D1" w:rsidP="003002D1">
      <w:pPr>
        <w:widowControl/>
        <w:suppressAutoHyphens w:val="0"/>
        <w:spacing w:before="0" w:after="0"/>
        <w:ind w:left="0" w:right="0"/>
        <w:jc w:val="center"/>
      </w:pPr>
      <w:r w:rsidRPr="006C1875">
        <w:rPr>
          <w:szCs w:val="28"/>
          <w:u w:val="single"/>
        </w:rPr>
        <w:t>Credits Obtained at Seattle Pacific University, Seattle, Washington</w:t>
      </w:r>
      <w:r w:rsidRPr="006C1875">
        <w:t>:</w:t>
      </w:r>
    </w:p>
    <w:p w:rsidR="003002D1" w:rsidRPr="006C1875" w:rsidRDefault="003002D1" w:rsidP="003002D1">
      <w:pPr>
        <w:pStyle w:val="BodyText"/>
      </w:pPr>
      <w:r w:rsidRPr="006C1875">
        <w:t xml:space="preserve"> </w:t>
      </w:r>
    </w:p>
    <w:p w:rsidR="003002D1" w:rsidRPr="006C1875" w:rsidRDefault="003002D1" w:rsidP="003002D1">
      <w:pPr>
        <w:pStyle w:val="BodyText"/>
        <w:jc w:val="center"/>
        <w:rPr>
          <w:b/>
        </w:rPr>
      </w:pPr>
      <w:r w:rsidRPr="006C1875">
        <w:rPr>
          <w:b/>
        </w:rPr>
        <w:t>Summer Quarter 1999</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BIO-4981</w:t>
      </w:r>
      <w:r w:rsidRPr="006C1875">
        <w:tab/>
        <w:t>Maine Ecology</w:t>
      </w:r>
      <w:r w:rsidRPr="006C1875">
        <w:tab/>
      </w:r>
      <w:r w:rsidRPr="006C1875">
        <w:tab/>
      </w:r>
      <w:r w:rsidRPr="006C1875">
        <w:tab/>
        <w:t xml:space="preserve"> 5.00</w:t>
      </w:r>
      <w:r w:rsidRPr="006C1875">
        <w:tab/>
      </w:r>
      <w:r w:rsidRPr="006C1875">
        <w:tab/>
        <w:t>A</w:t>
      </w:r>
    </w:p>
    <w:p w:rsidR="003002D1" w:rsidRPr="006C1875" w:rsidRDefault="003002D1" w:rsidP="003002D1">
      <w:pPr>
        <w:pStyle w:val="BodyText"/>
        <w:tabs>
          <w:tab w:val="left" w:pos="0"/>
        </w:tabs>
        <w:ind w:left="2520" w:hanging="2520"/>
      </w:pPr>
    </w:p>
    <w:p w:rsidR="003002D1" w:rsidRPr="006C1875" w:rsidRDefault="003002D1" w:rsidP="003002D1">
      <w:pPr>
        <w:pStyle w:val="BodyText"/>
        <w:jc w:val="center"/>
        <w:rPr>
          <w:b/>
        </w:rPr>
      </w:pPr>
      <w:r w:rsidRPr="006C1875">
        <w:rPr>
          <w:b/>
        </w:rPr>
        <w:t xml:space="preserve"> Summer Quarter 2000</w:t>
      </w:r>
    </w:p>
    <w:p w:rsidR="003002D1" w:rsidRPr="006C1875" w:rsidRDefault="003002D1" w:rsidP="003002D1">
      <w:pPr>
        <w:pStyle w:val="BodyText"/>
        <w:jc w:val="center"/>
      </w:pPr>
    </w:p>
    <w:p w:rsidR="003002D1" w:rsidRPr="006C1875" w:rsidRDefault="003002D1" w:rsidP="003002D1">
      <w:pPr>
        <w:pStyle w:val="BodyText"/>
        <w:tabs>
          <w:tab w:val="left" w:pos="2520"/>
        </w:tabs>
        <w:rPr>
          <w:u w:val="single"/>
        </w:rPr>
      </w:pPr>
      <w:r w:rsidRPr="006C1875">
        <w:rPr>
          <w:u w:val="single"/>
        </w:rPr>
        <w:t>Subject Number</w:t>
      </w:r>
      <w:r w:rsidRPr="006C1875">
        <w:tab/>
      </w:r>
      <w:r w:rsidRPr="006C1875">
        <w:rPr>
          <w:u w:val="single"/>
        </w:rPr>
        <w:t>Title</w:t>
      </w:r>
      <w:r w:rsidRPr="006C1875">
        <w:rPr>
          <w:u w:val="single"/>
        </w:rPr>
        <w:tab/>
      </w:r>
      <w:r w:rsidRPr="006C1875">
        <w:rPr>
          <w:u w:val="single"/>
        </w:rPr>
        <w:tab/>
      </w:r>
      <w:r w:rsidRPr="006C1875">
        <w:rPr>
          <w:u w:val="single"/>
        </w:rPr>
        <w:tab/>
      </w:r>
      <w:r w:rsidRPr="006C1875">
        <w:t xml:space="preserve">          </w:t>
      </w:r>
      <w:r w:rsidRPr="006C1875">
        <w:rPr>
          <w:u w:val="single"/>
        </w:rPr>
        <w:t>Credits</w:t>
      </w:r>
      <w:r w:rsidRPr="006C1875">
        <w:tab/>
      </w:r>
      <w:r w:rsidRPr="006C1875">
        <w:tab/>
      </w:r>
      <w:r w:rsidRPr="006C1875">
        <w:rPr>
          <w:u w:val="single"/>
        </w:rPr>
        <w:t>Grade</w:t>
      </w:r>
    </w:p>
    <w:p w:rsidR="003002D1" w:rsidRPr="006C1875" w:rsidRDefault="003002D1" w:rsidP="003002D1">
      <w:pPr>
        <w:pStyle w:val="BodyText"/>
        <w:tabs>
          <w:tab w:val="left" w:pos="0"/>
        </w:tabs>
        <w:ind w:left="2520" w:hanging="2520"/>
      </w:pPr>
      <w:r w:rsidRPr="006C1875">
        <w:t>BIO-4744</w:t>
      </w:r>
      <w:r w:rsidRPr="006C1875">
        <w:tab/>
        <w:t>Marine Botany</w:t>
      </w:r>
      <w:r w:rsidRPr="006C1875">
        <w:tab/>
      </w:r>
      <w:r w:rsidRPr="006C1875">
        <w:tab/>
        <w:t xml:space="preserve"> </w:t>
      </w:r>
      <w:r w:rsidRPr="006C1875">
        <w:tab/>
        <w:t xml:space="preserve"> 5.00</w:t>
      </w:r>
      <w:r w:rsidRPr="006C1875">
        <w:tab/>
      </w:r>
      <w:r w:rsidRPr="006C1875">
        <w:tab/>
        <w:t>A</w:t>
      </w:r>
    </w:p>
    <w:p w:rsidR="003002D1" w:rsidRPr="006C1875" w:rsidRDefault="003002D1" w:rsidP="003002D1">
      <w:pPr>
        <w:pStyle w:val="BodyText"/>
        <w:ind w:left="1418" w:firstLine="709"/>
        <w:rPr>
          <w:b/>
        </w:rPr>
      </w:pPr>
    </w:p>
    <w:p w:rsidR="003002D1" w:rsidRPr="006C1875" w:rsidRDefault="003002D1" w:rsidP="003002D1">
      <w:pPr>
        <w:pStyle w:val="BodyText"/>
        <w:ind w:left="709" w:firstLine="709"/>
        <w:rPr>
          <w:b/>
        </w:rPr>
      </w:pPr>
      <w:r w:rsidRPr="006C1875">
        <w:rPr>
          <w:b/>
        </w:rPr>
        <w:t>Total Seattle Pacific University Credits</w:t>
      </w:r>
      <w:proofErr w:type="gramStart"/>
      <w:r w:rsidRPr="006C1875">
        <w:rPr>
          <w:b/>
        </w:rPr>
        <w:t>:   10.00</w:t>
      </w:r>
      <w:proofErr w:type="gramEnd"/>
    </w:p>
    <w:p w:rsidR="003002D1" w:rsidRPr="006C1875" w:rsidRDefault="003002D1" w:rsidP="003002D1">
      <w:pPr>
        <w:pStyle w:val="BodyText"/>
        <w:ind w:left="1418" w:firstLine="709"/>
        <w:rPr>
          <w:b/>
        </w:rPr>
      </w:pPr>
      <w:r w:rsidRPr="006C1875">
        <w:rPr>
          <w:b/>
        </w:rPr>
        <w:t>Cumulative GPA</w:t>
      </w:r>
      <w:proofErr w:type="gramStart"/>
      <w:r w:rsidRPr="006C1875">
        <w:rPr>
          <w:b/>
        </w:rPr>
        <w:t xml:space="preserve">:  </w:t>
      </w:r>
      <w:r w:rsidR="00F828FD" w:rsidRPr="006C1875">
        <w:rPr>
          <w:b/>
        </w:rPr>
        <w:t xml:space="preserve">                           4.00</w:t>
      </w:r>
      <w:proofErr w:type="gramEnd"/>
    </w:p>
    <w:p w:rsidR="003002D1" w:rsidRPr="006C1875" w:rsidRDefault="003002D1" w:rsidP="003002D1">
      <w:pPr>
        <w:pStyle w:val="BodyText"/>
        <w:ind w:left="1418" w:firstLine="709"/>
        <w:rPr>
          <w:b/>
        </w:rPr>
      </w:pPr>
    </w:p>
    <w:sectPr w:rsidR="003002D1" w:rsidRPr="006C1875" w:rsidSect="00473191">
      <w:footerReference w:type="default" r:id="rId15"/>
      <w:pgSz w:w="12240" w:h="15840"/>
      <w:pgMar w:top="1440" w:right="1440" w:bottom="1440" w:left="1440" w:header="562" w:footer="562"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tarSymbol">
    <w:altName w:val="Times New Roman"/>
    <w:charset w:val="00"/>
    <w:family w:val="auto"/>
    <w:pitch w:val="default"/>
    <w:sig w:usb0="00000000" w:usb1="00000000" w:usb2="00000000" w:usb3="00000000" w:csb0="00000000" w:csb1="00000000"/>
  </w:font>
  <w:font w:name="Albany">
    <w:panose1 w:val="00000000000000000000"/>
    <w:charset w:val="4D"/>
    <w:family w:val="roman"/>
    <w:notTrueType/>
    <w:pitch w:val="default"/>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Times-Italic">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0A" w:rsidRPr="0028452B" w:rsidRDefault="0091690A" w:rsidP="00C625DE">
    <w:pPr>
      <w:pStyle w:val="Header"/>
      <w:spacing w:before="2" w:after="2"/>
      <w:jc w:val="right"/>
      <w:rPr>
        <w:rFonts w:cs="Arial"/>
      </w:rPr>
    </w:pPr>
    <w: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5310E">
      <w:rPr>
        <w:rStyle w:val="PageNumber"/>
        <w:rFonts w:cs="Arial"/>
        <w:noProof/>
      </w:rPr>
      <w:t>20</w:t>
    </w:r>
    <w:r>
      <w:rPr>
        <w:rStyle w:val="PageNumber"/>
        <w:rFonts w:cs="Arial"/>
      </w:rPr>
      <w:fldChar w:fldCharType="end"/>
    </w:r>
    <w:r>
      <w:t xml:space="preserve"> of </w:t>
    </w:r>
    <w:fldSimple w:instr=" NUMPAGES  \* MERGEFORMAT ">
      <w:r w:rsidR="0045310E">
        <w:rPr>
          <w:noProof/>
        </w:rPr>
        <w:t>25</w:t>
      </w:r>
    </w:fldSimple>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F73DB"/>
    <w:multiLevelType w:val="hybridMultilevel"/>
    <w:tmpl w:val="D0FA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E1931"/>
    <w:multiLevelType w:val="hybridMultilevel"/>
    <w:tmpl w:val="3468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58F8"/>
    <w:multiLevelType w:val="hybridMultilevel"/>
    <w:tmpl w:val="CFA2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43463"/>
    <w:multiLevelType w:val="hybridMultilevel"/>
    <w:tmpl w:val="5F08201E"/>
    <w:lvl w:ilvl="0" w:tplc="7AE2CCBE">
      <w:start w:val="1"/>
      <w:numFmt w:val="decimal"/>
      <w:lvlText w:val="%1."/>
      <w:lvlJc w:val="left"/>
      <w:pPr>
        <w:ind w:left="720" w:hanging="360"/>
      </w:pPr>
      <w:rPr>
        <w:rFonts w:hint="default"/>
        <w:b w:val="0"/>
        <w:bCs w:val="0"/>
        <w:i w:val="0"/>
        <w:iCs w:val="0"/>
        <w:strike w:val="0"/>
        <w:color w:val="000000"/>
        <w:sz w:val="24"/>
        <w:szCs w:val="20"/>
        <w:u w:val="none"/>
      </w:rPr>
    </w:lvl>
    <w:lvl w:ilvl="1" w:tplc="EE5E45F8">
      <w:start w:val="1"/>
      <w:numFmt w:val="bullet"/>
      <w:lvlText w:val="○"/>
      <w:lvlJc w:val="left"/>
      <w:pPr>
        <w:tabs>
          <w:tab w:val="num" w:pos="1080"/>
        </w:tabs>
        <w:ind w:left="1080" w:firstLine="0"/>
      </w:pPr>
      <w:rPr>
        <w:rFonts w:ascii="Courier New" w:eastAsia="Courier New" w:hAnsi="Courier New" w:cs="Courier New"/>
        <w:b w:val="0"/>
        <w:bCs w:val="0"/>
        <w:i w:val="0"/>
        <w:iCs w:val="0"/>
        <w:strike w:val="0"/>
        <w:color w:val="000000"/>
        <w:sz w:val="20"/>
        <w:szCs w:val="20"/>
        <w:u w:val="none"/>
      </w:rPr>
    </w:lvl>
    <w:lvl w:ilvl="2" w:tplc="B2DE8CAE">
      <w:start w:val="1"/>
      <w:numFmt w:val="bullet"/>
      <w:lvlText w:val="■"/>
      <w:lvlJc w:val="right"/>
      <w:pPr>
        <w:tabs>
          <w:tab w:val="num" w:pos="1800"/>
        </w:tabs>
        <w:ind w:left="1800" w:firstLine="180"/>
      </w:pPr>
      <w:rPr>
        <w:rFonts w:ascii="Verdana" w:eastAsia="Verdana" w:hAnsi="Verdana" w:cs="Arial"/>
        <w:b w:val="0"/>
        <w:bCs w:val="0"/>
        <w:i w:val="0"/>
        <w:iCs w:val="0"/>
        <w:strike w:val="0"/>
        <w:color w:val="000000"/>
        <w:sz w:val="20"/>
        <w:szCs w:val="20"/>
        <w:u w:val="none"/>
      </w:rPr>
    </w:lvl>
    <w:lvl w:ilvl="3" w:tplc="5024C6B2">
      <w:start w:val="1"/>
      <w:numFmt w:val="bullet"/>
      <w:lvlText w:val="●"/>
      <w:lvlJc w:val="left"/>
      <w:pPr>
        <w:tabs>
          <w:tab w:val="num" w:pos="2520"/>
        </w:tabs>
        <w:ind w:left="2520" w:firstLine="0"/>
      </w:pPr>
      <w:rPr>
        <w:rFonts w:ascii="Verdana" w:eastAsia="Verdana" w:hAnsi="Verdana" w:cs="Arial"/>
        <w:b w:val="0"/>
        <w:bCs w:val="0"/>
        <w:i w:val="0"/>
        <w:iCs w:val="0"/>
        <w:strike w:val="0"/>
        <w:color w:val="000000"/>
        <w:sz w:val="20"/>
        <w:szCs w:val="20"/>
        <w:u w:val="none"/>
      </w:rPr>
    </w:lvl>
    <w:lvl w:ilvl="4" w:tplc="11042996">
      <w:start w:val="1"/>
      <w:numFmt w:val="bullet"/>
      <w:lvlText w:val="○"/>
      <w:lvlJc w:val="left"/>
      <w:pPr>
        <w:tabs>
          <w:tab w:val="num" w:pos="3240"/>
        </w:tabs>
        <w:ind w:left="3240" w:firstLine="0"/>
      </w:pPr>
      <w:rPr>
        <w:rFonts w:ascii="Courier New" w:eastAsia="Courier New" w:hAnsi="Courier New" w:cs="Courier New"/>
        <w:b w:val="0"/>
        <w:bCs w:val="0"/>
        <w:i w:val="0"/>
        <w:iCs w:val="0"/>
        <w:strike w:val="0"/>
        <w:color w:val="000000"/>
        <w:sz w:val="20"/>
        <w:szCs w:val="20"/>
        <w:u w:val="none"/>
      </w:rPr>
    </w:lvl>
    <w:lvl w:ilvl="5" w:tplc="BD0C088A">
      <w:start w:val="1"/>
      <w:numFmt w:val="bullet"/>
      <w:lvlText w:val="■"/>
      <w:lvlJc w:val="right"/>
      <w:pPr>
        <w:tabs>
          <w:tab w:val="num" w:pos="3960"/>
        </w:tabs>
        <w:ind w:left="3960" w:firstLine="180"/>
      </w:pPr>
      <w:rPr>
        <w:rFonts w:ascii="Verdana" w:eastAsia="Verdana" w:hAnsi="Verdana" w:cs="Arial"/>
        <w:b w:val="0"/>
        <w:bCs w:val="0"/>
        <w:i w:val="0"/>
        <w:iCs w:val="0"/>
        <w:strike w:val="0"/>
        <w:color w:val="000000"/>
        <w:sz w:val="20"/>
        <w:szCs w:val="20"/>
        <w:u w:val="none"/>
      </w:rPr>
    </w:lvl>
    <w:lvl w:ilvl="6" w:tplc="F2065CEE">
      <w:start w:val="1"/>
      <w:numFmt w:val="bullet"/>
      <w:lvlText w:val="●"/>
      <w:lvlJc w:val="left"/>
      <w:pPr>
        <w:tabs>
          <w:tab w:val="num" w:pos="4680"/>
        </w:tabs>
        <w:ind w:left="4680" w:firstLine="0"/>
      </w:pPr>
      <w:rPr>
        <w:rFonts w:ascii="Verdana" w:eastAsia="Verdana" w:hAnsi="Verdana" w:cs="Arial"/>
        <w:b w:val="0"/>
        <w:bCs w:val="0"/>
        <w:i w:val="0"/>
        <w:iCs w:val="0"/>
        <w:strike w:val="0"/>
        <w:color w:val="000000"/>
        <w:sz w:val="20"/>
        <w:szCs w:val="20"/>
        <w:u w:val="none"/>
      </w:rPr>
    </w:lvl>
    <w:lvl w:ilvl="7" w:tplc="9B220D38">
      <w:start w:val="1"/>
      <w:numFmt w:val="bullet"/>
      <w:lvlText w:val="○"/>
      <w:lvlJc w:val="left"/>
      <w:pPr>
        <w:tabs>
          <w:tab w:val="num" w:pos="5400"/>
        </w:tabs>
        <w:ind w:left="5400" w:firstLine="0"/>
      </w:pPr>
      <w:rPr>
        <w:rFonts w:ascii="Courier New" w:eastAsia="Courier New" w:hAnsi="Courier New" w:cs="Courier New"/>
        <w:b w:val="0"/>
        <w:bCs w:val="0"/>
        <w:i w:val="0"/>
        <w:iCs w:val="0"/>
        <w:strike w:val="0"/>
        <w:color w:val="000000"/>
        <w:sz w:val="20"/>
        <w:szCs w:val="20"/>
        <w:u w:val="none"/>
      </w:rPr>
    </w:lvl>
    <w:lvl w:ilvl="8" w:tplc="67ACC32A">
      <w:start w:val="1"/>
      <w:numFmt w:val="bullet"/>
      <w:lvlText w:val="■"/>
      <w:lvlJc w:val="right"/>
      <w:pPr>
        <w:tabs>
          <w:tab w:val="num" w:pos="6120"/>
        </w:tabs>
        <w:ind w:left="6120" w:firstLine="180"/>
      </w:pPr>
      <w:rPr>
        <w:rFonts w:ascii="Verdana" w:eastAsia="Verdana" w:hAnsi="Verdana" w:cs="Arial"/>
        <w:b w:val="0"/>
        <w:bCs w:val="0"/>
        <w:i w:val="0"/>
        <w:iCs w:val="0"/>
        <w:strike w:val="0"/>
        <w:color w:val="000000"/>
        <w:sz w:val="20"/>
        <w:szCs w:val="20"/>
        <w:u w:val="none"/>
      </w:rPr>
    </w:lvl>
  </w:abstractNum>
  <w:abstractNum w:abstractNumId="5">
    <w:nsid w:val="546D17A1"/>
    <w:multiLevelType w:val="multilevel"/>
    <w:tmpl w:val="39C228C0"/>
    <w:lvl w:ilvl="0">
      <w:start w:val="1"/>
      <w:numFmt w:val="lowerLetter"/>
      <w:lvlText w:val="%1."/>
      <w:lvlJc w:val="right"/>
      <w:pPr>
        <w:tabs>
          <w:tab w:val="num" w:pos="720"/>
        </w:tabs>
        <w:ind w:left="720" w:hanging="360"/>
      </w:pPr>
      <w:rPr>
        <w:rFonts w:ascii="Times New Roman" w:eastAsia="Times New Roman" w:hAnsi="Times New Roman" w:cs="Times New Roman"/>
      </w:rPr>
    </w:lvl>
    <w:lvl w:ilvl="1">
      <w:start w:val="1"/>
      <w:numFmt w:val="lowerLetter"/>
      <w:lvlText w:val="%2."/>
      <w:lvlJc w:val="righ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64892D34"/>
    <w:multiLevelType w:val="hybridMultilevel"/>
    <w:tmpl w:val="ED88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E9438A"/>
    <w:multiLevelType w:val="hybridMultilevel"/>
    <w:tmpl w:val="9D1E1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compat>
    <w:spaceForUL/>
    <w:balanceSingleByteDoubleByteWidth/>
    <w:doNotLeaveBackslashAlone/>
    <w:ulTrailSpace/>
    <w:doNotExpandShiftReturn/>
    <w:adjustLineHeightInTable/>
  </w:compat>
  <w:rsids>
    <w:rsidRoot w:val="00677FEF"/>
    <w:rsid w:val="00122B94"/>
    <w:rsid w:val="0014257A"/>
    <w:rsid w:val="00142717"/>
    <w:rsid w:val="001715F8"/>
    <w:rsid w:val="001902CA"/>
    <w:rsid w:val="001D125F"/>
    <w:rsid w:val="00216659"/>
    <w:rsid w:val="00293E4E"/>
    <w:rsid w:val="002B2138"/>
    <w:rsid w:val="003002D1"/>
    <w:rsid w:val="00344A68"/>
    <w:rsid w:val="00375126"/>
    <w:rsid w:val="003C1DDB"/>
    <w:rsid w:val="00435DE0"/>
    <w:rsid w:val="0045310E"/>
    <w:rsid w:val="00456DBA"/>
    <w:rsid w:val="00473191"/>
    <w:rsid w:val="00501E53"/>
    <w:rsid w:val="00502702"/>
    <w:rsid w:val="00510A15"/>
    <w:rsid w:val="005251F1"/>
    <w:rsid w:val="00544225"/>
    <w:rsid w:val="00572FE3"/>
    <w:rsid w:val="005910BB"/>
    <w:rsid w:val="005C3CB2"/>
    <w:rsid w:val="00601714"/>
    <w:rsid w:val="0064561C"/>
    <w:rsid w:val="00677FEF"/>
    <w:rsid w:val="006C1875"/>
    <w:rsid w:val="006C2B25"/>
    <w:rsid w:val="00736019"/>
    <w:rsid w:val="00737C7F"/>
    <w:rsid w:val="00764FB0"/>
    <w:rsid w:val="00784975"/>
    <w:rsid w:val="007A4EBB"/>
    <w:rsid w:val="007B3E54"/>
    <w:rsid w:val="007B6E8F"/>
    <w:rsid w:val="00840F65"/>
    <w:rsid w:val="00856A2C"/>
    <w:rsid w:val="008B4B84"/>
    <w:rsid w:val="00905DCF"/>
    <w:rsid w:val="00906368"/>
    <w:rsid w:val="0091690A"/>
    <w:rsid w:val="00920877"/>
    <w:rsid w:val="00937E3D"/>
    <w:rsid w:val="009676B3"/>
    <w:rsid w:val="009B28E8"/>
    <w:rsid w:val="009C217B"/>
    <w:rsid w:val="00A32204"/>
    <w:rsid w:val="00A83883"/>
    <w:rsid w:val="00A97A68"/>
    <w:rsid w:val="00AA4853"/>
    <w:rsid w:val="00AB2BC5"/>
    <w:rsid w:val="00AE67FC"/>
    <w:rsid w:val="00B51D65"/>
    <w:rsid w:val="00B95A2E"/>
    <w:rsid w:val="00BD1D8C"/>
    <w:rsid w:val="00BF4517"/>
    <w:rsid w:val="00C23D26"/>
    <w:rsid w:val="00C558B4"/>
    <w:rsid w:val="00C625DE"/>
    <w:rsid w:val="00C66FAB"/>
    <w:rsid w:val="00C80B74"/>
    <w:rsid w:val="00C94755"/>
    <w:rsid w:val="00CC2F0C"/>
    <w:rsid w:val="00CD5CEB"/>
    <w:rsid w:val="00CD7EAA"/>
    <w:rsid w:val="00CE0281"/>
    <w:rsid w:val="00D34CC4"/>
    <w:rsid w:val="00D63D92"/>
    <w:rsid w:val="00D7542F"/>
    <w:rsid w:val="00DD48C6"/>
    <w:rsid w:val="00E07EC7"/>
    <w:rsid w:val="00E30102"/>
    <w:rsid w:val="00E7720C"/>
    <w:rsid w:val="00E80D11"/>
    <w:rsid w:val="00ED69A6"/>
    <w:rsid w:val="00EF2D13"/>
    <w:rsid w:val="00F828FD"/>
    <w:rsid w:val="00F82AF8"/>
    <w:rsid w:val="00F83288"/>
    <w:rsid w:val="00F85DC2"/>
  </w:rsids>
  <m:mathPr>
    <m:mathFont m:val="Alban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B2BC5"/>
    <w:pPr>
      <w:widowControl w:val="0"/>
      <w:suppressAutoHyphens/>
      <w:spacing w:before="86" w:after="86"/>
      <w:ind w:left="86" w:right="86"/>
    </w:pPr>
  </w:style>
  <w:style w:type="paragraph" w:styleId="Heading1">
    <w:name w:val="heading 1"/>
    <w:basedOn w:val="Heading"/>
    <w:next w:val="BodyText"/>
    <w:qFormat/>
    <w:rsid w:val="00AB2BC5"/>
    <w:pPr>
      <w:numPr>
        <w:numId w:val="1"/>
      </w:numPr>
      <w:outlineLvl w:val="0"/>
    </w:pPr>
    <w:rPr>
      <w:rFonts w:ascii="Times New Roman" w:eastAsia="Times New Roman" w:hAnsi="Times New Roman" w:cs="Times New Roman"/>
      <w:b/>
      <w:bCs/>
      <w:sz w:val="32"/>
      <w:szCs w:val="32"/>
    </w:rPr>
  </w:style>
  <w:style w:type="paragraph" w:styleId="Heading2">
    <w:name w:val="heading 2"/>
    <w:basedOn w:val="Heading"/>
    <w:next w:val="BodyText"/>
    <w:qFormat/>
    <w:rsid w:val="00AB2BC5"/>
    <w:pPr>
      <w:numPr>
        <w:ilvl w:val="1"/>
        <w:numId w:val="1"/>
      </w:numPr>
      <w:outlineLvl w:val="1"/>
    </w:pPr>
    <w:rPr>
      <w:rFonts w:ascii="Times New Roman" w:eastAsia="Times New Roman" w:hAnsi="Times New Roman" w:cs="Times New Roman"/>
      <w:b/>
      <w:bCs/>
      <w:i/>
      <w:iCs/>
    </w:rPr>
  </w:style>
  <w:style w:type="paragraph" w:styleId="Heading3">
    <w:name w:val="heading 3"/>
    <w:basedOn w:val="Heading"/>
    <w:next w:val="BodyText"/>
    <w:qFormat/>
    <w:rsid w:val="00AB2BC5"/>
    <w:pPr>
      <w:numPr>
        <w:ilvl w:val="2"/>
        <w:numId w:val="1"/>
      </w:numPr>
      <w:outlineLvl w:val="2"/>
    </w:pPr>
    <w:rPr>
      <w:rFonts w:ascii="Times New Roman" w:eastAsia="Times New Roman" w:hAnsi="Times New Roman" w:cs="Times New Roman"/>
      <w:b/>
      <w:bCs/>
      <w:sz w:val="26"/>
      <w:szCs w:val="26"/>
    </w:rPr>
  </w:style>
  <w:style w:type="paragraph" w:styleId="Heading4">
    <w:name w:val="heading 4"/>
    <w:basedOn w:val="Heading"/>
    <w:next w:val="BodyText"/>
    <w:qFormat/>
    <w:rsid w:val="00AB2BC5"/>
    <w:pPr>
      <w:numPr>
        <w:ilvl w:val="3"/>
        <w:numId w:val="1"/>
      </w:numPr>
      <w:outlineLvl w:val="3"/>
    </w:pPr>
    <w:rPr>
      <w:rFonts w:ascii="Times New Roman" w:eastAsia="Times New Roman" w:hAnsi="Times New Roman" w:cs="Times New Roman"/>
      <w:b/>
      <w:bCs/>
      <w:i/>
      <w:iCs/>
      <w:sz w:val="24"/>
      <w:szCs w:val="24"/>
    </w:rPr>
  </w:style>
  <w:style w:type="paragraph" w:styleId="Heading5">
    <w:name w:val="heading 5"/>
    <w:basedOn w:val="Heading"/>
    <w:next w:val="BodyText"/>
    <w:qFormat/>
    <w:rsid w:val="00AB2BC5"/>
    <w:pPr>
      <w:numPr>
        <w:ilvl w:val="4"/>
        <w:numId w:val="1"/>
      </w:numPr>
      <w:outlineLvl w:val="4"/>
    </w:pPr>
    <w:rPr>
      <w:rFonts w:ascii="Times New Roman" w:eastAsia="Times New Roman" w:hAnsi="Times New Roman" w:cs="Times New Roman"/>
      <w:b/>
      <w:bCs/>
      <w:sz w:val="22"/>
      <w:szCs w:val="22"/>
    </w:rPr>
  </w:style>
  <w:style w:type="paragraph" w:styleId="Heading6">
    <w:name w:val="heading 6"/>
    <w:basedOn w:val="Heading"/>
    <w:next w:val="BodyText"/>
    <w:qFormat/>
    <w:rsid w:val="00AB2BC5"/>
    <w:pPr>
      <w:numPr>
        <w:ilvl w:val="5"/>
        <w:numId w:val="1"/>
      </w:numPr>
      <w:outlineLvl w:val="5"/>
    </w:pPr>
    <w:rPr>
      <w:rFonts w:ascii="Times New Roman" w:eastAsia="Times New Roman" w:hAnsi="Times New Roman" w:cs="Times New Roman"/>
      <w:b/>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EndnoteCharacters">
    <w:name w:val="Endnote Characters"/>
    <w:rsid w:val="00AB2BC5"/>
  </w:style>
  <w:style w:type="character" w:customStyle="1" w:styleId="FootnoteCharacters">
    <w:name w:val="Footnote Characters"/>
    <w:rsid w:val="00AB2BC5"/>
  </w:style>
  <w:style w:type="character" w:styleId="Hyperlink">
    <w:name w:val="Hyperlink"/>
    <w:uiPriority w:val="99"/>
    <w:rsid w:val="00AB2BC5"/>
    <w:rPr>
      <w:color w:val="000080"/>
      <w:u w:val="single"/>
    </w:rPr>
  </w:style>
  <w:style w:type="character" w:customStyle="1" w:styleId="NumberingSymbols">
    <w:name w:val="Numbering Symbols"/>
    <w:rsid w:val="00AB2BC5"/>
  </w:style>
  <w:style w:type="character" w:customStyle="1" w:styleId="INS">
    <w:name w:val="INS"/>
    <w:rsid w:val="00AB2BC5"/>
  </w:style>
  <w:style w:type="character" w:customStyle="1" w:styleId="Bullets">
    <w:name w:val="Bullets"/>
    <w:rsid w:val="00AB2BC5"/>
    <w:rPr>
      <w:rFonts w:ascii="StarSymbol" w:eastAsia="StarSymbol" w:hAnsi="StarSymbol" w:cs="StarSymbol"/>
      <w:sz w:val="18"/>
      <w:szCs w:val="18"/>
    </w:rPr>
  </w:style>
  <w:style w:type="paragraph" w:customStyle="1" w:styleId="Heading">
    <w:name w:val="Heading"/>
    <w:basedOn w:val="Normal"/>
    <w:next w:val="BodyText"/>
    <w:rsid w:val="00AB2BC5"/>
    <w:pPr>
      <w:keepNext/>
      <w:spacing w:before="240" w:after="283"/>
    </w:pPr>
    <w:rPr>
      <w:rFonts w:ascii="Albany" w:eastAsia="HG Mincho Light J" w:hAnsi="Albany" w:cs="Arial Unicode MS"/>
      <w:sz w:val="28"/>
      <w:szCs w:val="28"/>
    </w:rPr>
  </w:style>
  <w:style w:type="paragraph" w:styleId="BodyText">
    <w:name w:val="Body Text"/>
    <w:basedOn w:val="Normal"/>
    <w:link w:val="BodyTextChar"/>
    <w:rsid w:val="00AB2BC5"/>
    <w:pPr>
      <w:spacing w:before="0" w:after="0"/>
      <w:ind w:left="0" w:right="0"/>
    </w:pPr>
  </w:style>
  <w:style w:type="paragraph" w:styleId="List">
    <w:name w:val="List"/>
    <w:basedOn w:val="BodyText"/>
    <w:rsid w:val="00AB2BC5"/>
  </w:style>
  <w:style w:type="paragraph" w:styleId="Caption">
    <w:name w:val="caption"/>
    <w:basedOn w:val="Normal"/>
    <w:qFormat/>
    <w:rsid w:val="00AB2BC5"/>
    <w:pPr>
      <w:suppressLineNumbers/>
      <w:spacing w:before="120" w:after="120"/>
    </w:pPr>
    <w:rPr>
      <w:i/>
      <w:iCs/>
    </w:rPr>
  </w:style>
  <w:style w:type="paragraph" w:customStyle="1" w:styleId="Index">
    <w:name w:val="Index"/>
    <w:basedOn w:val="Normal"/>
    <w:rsid w:val="00AB2BC5"/>
    <w:pPr>
      <w:suppressLineNumbers/>
    </w:pPr>
  </w:style>
  <w:style w:type="paragraph" w:customStyle="1" w:styleId="HorizontalLine">
    <w:name w:val="Horizontal Line"/>
    <w:basedOn w:val="Normal"/>
    <w:next w:val="BodyText"/>
    <w:rsid w:val="00AB2BC5"/>
    <w:pPr>
      <w:pBdr>
        <w:bottom w:val="double" w:sz="1" w:space="0" w:color="808080"/>
      </w:pBdr>
      <w:spacing w:before="0" w:after="283"/>
    </w:pPr>
    <w:rPr>
      <w:sz w:val="12"/>
    </w:rPr>
  </w:style>
  <w:style w:type="paragraph" w:styleId="EnvelopeReturn">
    <w:name w:val="envelope return"/>
    <w:basedOn w:val="Normal"/>
    <w:rsid w:val="00AB2BC5"/>
    <w:pPr>
      <w:spacing w:before="0" w:after="0"/>
    </w:pPr>
    <w:rPr>
      <w:i/>
    </w:rPr>
  </w:style>
  <w:style w:type="paragraph" w:customStyle="1" w:styleId="TableContents">
    <w:name w:val="Table Contents"/>
    <w:basedOn w:val="BodyText"/>
    <w:rsid w:val="00AB2BC5"/>
  </w:style>
  <w:style w:type="paragraph" w:styleId="Footer">
    <w:name w:val="footer"/>
    <w:basedOn w:val="Normal"/>
    <w:link w:val="FooterChar"/>
    <w:rsid w:val="00AB2BC5"/>
    <w:pPr>
      <w:suppressLineNumbers/>
      <w:tabs>
        <w:tab w:val="center" w:pos="4904"/>
        <w:tab w:val="right" w:pos="9723"/>
      </w:tabs>
    </w:pPr>
  </w:style>
  <w:style w:type="paragraph" w:styleId="Header">
    <w:name w:val="header"/>
    <w:basedOn w:val="Normal"/>
    <w:link w:val="HeaderChar"/>
    <w:rsid w:val="00AB2BC5"/>
    <w:pPr>
      <w:suppressLineNumbers/>
      <w:tabs>
        <w:tab w:val="center" w:pos="4904"/>
        <w:tab w:val="right" w:pos="9723"/>
      </w:tabs>
    </w:pPr>
  </w:style>
  <w:style w:type="paragraph" w:customStyle="1" w:styleId="Quotations">
    <w:name w:val="Quotations"/>
    <w:basedOn w:val="Normal"/>
    <w:rsid w:val="00AB2BC5"/>
    <w:pPr>
      <w:pBdr>
        <w:top w:val="single" w:sz="1" w:space="7" w:color="C0C0C0"/>
        <w:left w:val="single" w:sz="1" w:space="7" w:color="C0C0C0"/>
        <w:bottom w:val="single" w:sz="1" w:space="7" w:color="C0C0C0"/>
        <w:right w:val="single" w:sz="1" w:space="7" w:color="C0C0C0"/>
      </w:pBdr>
      <w:spacing w:after="283"/>
      <w:ind w:left="567" w:right="567"/>
    </w:pPr>
  </w:style>
  <w:style w:type="paragraph" w:customStyle="1" w:styleId="TableHeading">
    <w:name w:val="Table Heading"/>
    <w:basedOn w:val="TableContents"/>
    <w:rsid w:val="00AB2BC5"/>
    <w:pPr>
      <w:suppressLineNumbers/>
      <w:jc w:val="center"/>
    </w:pPr>
    <w:rPr>
      <w:b/>
      <w:bCs/>
    </w:rPr>
  </w:style>
  <w:style w:type="table" w:styleId="TableGrid">
    <w:name w:val="Table Grid"/>
    <w:basedOn w:val="TableNormal"/>
    <w:rsid w:val="002C0312"/>
    <w:pPr>
      <w:widowControl w:val="0"/>
      <w:suppressAutoHyphens/>
      <w:spacing w:before="86" w:after="86"/>
      <w:ind w:left="86" w:right="86"/>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5AF5"/>
    <w:pPr>
      <w:widowControl/>
      <w:suppressAutoHyphens w:val="0"/>
      <w:spacing w:before="0" w:after="0"/>
      <w:ind w:left="0" w:right="0"/>
    </w:pPr>
  </w:style>
  <w:style w:type="character" w:customStyle="1" w:styleId="writely-comment">
    <w:name w:val="writely-comment"/>
    <w:basedOn w:val="DefaultParagraphFont"/>
    <w:rsid w:val="00CC5AF5"/>
  </w:style>
  <w:style w:type="character" w:styleId="PageNumber">
    <w:name w:val="page number"/>
    <w:basedOn w:val="DefaultParagraphFont"/>
    <w:rsid w:val="0028452B"/>
  </w:style>
  <w:style w:type="character" w:customStyle="1" w:styleId="BodyTextChar">
    <w:name w:val="Body Text Char"/>
    <w:basedOn w:val="DefaultParagraphFont"/>
    <w:link w:val="BodyText"/>
    <w:rsid w:val="004607AF"/>
    <w:rPr>
      <w:sz w:val="24"/>
      <w:szCs w:val="24"/>
    </w:rPr>
  </w:style>
  <w:style w:type="paragraph" w:customStyle="1" w:styleId="Default">
    <w:name w:val="Default"/>
    <w:rsid w:val="004607AF"/>
    <w:pPr>
      <w:autoSpaceDE w:val="0"/>
      <w:autoSpaceDN w:val="0"/>
      <w:adjustRightInd w:val="0"/>
    </w:pPr>
    <w:rPr>
      <w:color w:val="000000"/>
    </w:rPr>
  </w:style>
  <w:style w:type="paragraph" w:styleId="ListParagraph">
    <w:name w:val="List Paragraph"/>
    <w:basedOn w:val="Normal"/>
    <w:uiPriority w:val="34"/>
    <w:qFormat/>
    <w:rsid w:val="004607AF"/>
    <w:pPr>
      <w:widowControl/>
      <w:suppressAutoHyphens w:val="0"/>
      <w:spacing w:before="0" w:after="200"/>
      <w:ind w:left="720" w:right="0"/>
      <w:contextualSpacing/>
    </w:pPr>
    <w:rPr>
      <w:rFonts w:ascii="Cambria" w:eastAsia="Cambria" w:hAnsi="Cambria"/>
    </w:rPr>
  </w:style>
  <w:style w:type="character" w:customStyle="1" w:styleId="HeaderChar">
    <w:name w:val="Header Char"/>
    <w:basedOn w:val="DefaultParagraphFont"/>
    <w:link w:val="Header"/>
    <w:rsid w:val="004607AF"/>
    <w:rPr>
      <w:sz w:val="24"/>
      <w:szCs w:val="24"/>
    </w:rPr>
  </w:style>
  <w:style w:type="character" w:customStyle="1" w:styleId="FooterChar">
    <w:name w:val="Footer Char"/>
    <w:basedOn w:val="DefaultParagraphFont"/>
    <w:link w:val="Footer"/>
    <w:rsid w:val="004607AF"/>
    <w:rPr>
      <w:sz w:val="24"/>
      <w:szCs w:val="24"/>
    </w:rPr>
  </w:style>
  <w:style w:type="paragraph" w:customStyle="1" w:styleId="paragraphstyle1">
    <w:name w:val="paragraph_style_1"/>
    <w:basedOn w:val="Normal"/>
    <w:rsid w:val="004607AF"/>
    <w:pPr>
      <w:widowControl/>
      <w:suppressAutoHyphens w:val="0"/>
      <w:spacing w:beforeLines="1" w:afterLines="1"/>
      <w:ind w:left="0" w:right="0"/>
    </w:pPr>
    <w:rPr>
      <w:rFonts w:ascii="Times" w:eastAsia="Cambria" w:hAnsi="Times"/>
      <w:sz w:val="20"/>
      <w:szCs w:val="20"/>
    </w:rPr>
  </w:style>
  <w:style w:type="character" w:styleId="Strong">
    <w:name w:val="Strong"/>
    <w:basedOn w:val="DefaultParagraphFont"/>
    <w:uiPriority w:val="22"/>
    <w:qFormat/>
    <w:rsid w:val="00905DCF"/>
    <w:rPr>
      <w:b/>
    </w:rPr>
  </w:style>
  <w:style w:type="paragraph" w:styleId="BalloonText">
    <w:name w:val="Balloon Text"/>
    <w:basedOn w:val="Normal"/>
    <w:link w:val="BalloonTextChar"/>
    <w:unhideWhenUsed/>
    <w:rsid w:val="00905DCF"/>
    <w:pPr>
      <w:widowControl/>
      <w:suppressAutoHyphens w:val="0"/>
      <w:spacing w:before="0" w:after="0"/>
      <w:ind w:left="0" w:right="0"/>
    </w:pPr>
    <w:rPr>
      <w:rFonts w:ascii="Tahoma" w:eastAsiaTheme="minorHAnsi" w:hAnsi="Tahoma" w:cs="Tahoma"/>
      <w:sz w:val="16"/>
      <w:szCs w:val="16"/>
    </w:rPr>
  </w:style>
  <w:style w:type="character" w:customStyle="1" w:styleId="BalloonTextChar">
    <w:name w:val="Balloon Text Char"/>
    <w:basedOn w:val="DefaultParagraphFont"/>
    <w:link w:val="BalloonText"/>
    <w:rsid w:val="00905DCF"/>
    <w:rPr>
      <w:rFonts w:ascii="Tahoma" w:eastAsiaTheme="minorHAnsi" w:hAnsi="Tahoma" w:cs="Tahoma"/>
      <w:sz w:val="16"/>
      <w:szCs w:val="16"/>
    </w:rPr>
  </w:style>
  <w:style w:type="paragraph" w:customStyle="1" w:styleId="Style-1">
    <w:name w:val="Style-1"/>
    <w:rsid w:val="00510A15"/>
  </w:style>
  <w:style w:type="paragraph" w:customStyle="1" w:styleId="Style-2">
    <w:name w:val="Style-2"/>
    <w:rsid w:val="00510A15"/>
  </w:style>
  <w:style w:type="paragraph" w:customStyle="1" w:styleId="Style-3">
    <w:name w:val="Style-3"/>
    <w:rsid w:val="00510A15"/>
  </w:style>
  <w:style w:type="paragraph" w:customStyle="1" w:styleId="Style-4">
    <w:name w:val="Style-4"/>
    <w:rsid w:val="00510A15"/>
  </w:style>
  <w:style w:type="paragraph" w:customStyle="1" w:styleId="Style-5">
    <w:name w:val="Style-5"/>
    <w:rsid w:val="00510A15"/>
  </w:style>
  <w:style w:type="paragraph" w:customStyle="1" w:styleId="Style-6">
    <w:name w:val="Style-6"/>
    <w:rsid w:val="00510A15"/>
  </w:style>
  <w:style w:type="paragraph" w:customStyle="1" w:styleId="ListStyle">
    <w:name w:val="ListStyle"/>
    <w:rsid w:val="00510A15"/>
  </w:style>
  <w:style w:type="paragraph" w:customStyle="1" w:styleId="Style-7">
    <w:name w:val="Style-7"/>
    <w:rsid w:val="00510A15"/>
  </w:style>
  <w:style w:type="paragraph" w:customStyle="1" w:styleId="Style-8">
    <w:name w:val="Style-8"/>
    <w:rsid w:val="00510A15"/>
  </w:style>
  <w:style w:type="paragraph" w:customStyle="1" w:styleId="Style-9">
    <w:name w:val="Style-9"/>
    <w:rsid w:val="00510A15"/>
  </w:style>
  <w:style w:type="paragraph" w:customStyle="1" w:styleId="Style-10">
    <w:name w:val="Style-10"/>
    <w:rsid w:val="00510A15"/>
  </w:style>
  <w:style w:type="paragraph" w:customStyle="1" w:styleId="Style-11">
    <w:name w:val="Style-11"/>
    <w:rsid w:val="00510A15"/>
  </w:style>
  <w:style w:type="paragraph" w:customStyle="1" w:styleId="Style-12">
    <w:name w:val="Style-12"/>
    <w:rsid w:val="00510A15"/>
  </w:style>
  <w:style w:type="paragraph" w:customStyle="1" w:styleId="Style-13">
    <w:name w:val="Style-13"/>
    <w:rsid w:val="00510A15"/>
  </w:style>
  <w:style w:type="paragraph" w:customStyle="1" w:styleId="Style-14">
    <w:name w:val="Style-14"/>
    <w:rsid w:val="00510A15"/>
  </w:style>
  <w:style w:type="paragraph" w:customStyle="1" w:styleId="Style-15">
    <w:name w:val="Style-15"/>
    <w:rsid w:val="00510A15"/>
  </w:style>
  <w:style w:type="paragraph" w:customStyle="1" w:styleId="Style-16">
    <w:name w:val="Style-16"/>
    <w:rsid w:val="00510A15"/>
  </w:style>
  <w:style w:type="character" w:styleId="CommentReference">
    <w:name w:val="annotation reference"/>
    <w:basedOn w:val="DefaultParagraphFont"/>
    <w:rsid w:val="00510A15"/>
    <w:rPr>
      <w:sz w:val="18"/>
      <w:szCs w:val="18"/>
    </w:rPr>
  </w:style>
  <w:style w:type="paragraph" w:styleId="CommentText">
    <w:name w:val="annotation text"/>
    <w:basedOn w:val="Normal"/>
    <w:link w:val="CommentTextChar"/>
    <w:rsid w:val="00510A15"/>
    <w:pPr>
      <w:widowControl/>
      <w:suppressAutoHyphens w:val="0"/>
      <w:spacing w:before="0" w:after="0"/>
      <w:ind w:left="0" w:right="0"/>
    </w:pPr>
  </w:style>
  <w:style w:type="character" w:customStyle="1" w:styleId="CommentTextChar">
    <w:name w:val="Comment Text Char"/>
    <w:basedOn w:val="DefaultParagraphFont"/>
    <w:link w:val="CommentText"/>
    <w:rsid w:val="00510A15"/>
    <w:rPr>
      <w:sz w:val="24"/>
      <w:szCs w:val="24"/>
    </w:rPr>
  </w:style>
  <w:style w:type="paragraph" w:styleId="CommentSubject">
    <w:name w:val="annotation subject"/>
    <w:basedOn w:val="CommentText"/>
    <w:next w:val="CommentText"/>
    <w:link w:val="CommentSubjectChar"/>
    <w:rsid w:val="00510A15"/>
    <w:rPr>
      <w:b/>
      <w:bCs/>
      <w:sz w:val="20"/>
      <w:szCs w:val="20"/>
    </w:rPr>
  </w:style>
  <w:style w:type="character" w:customStyle="1" w:styleId="CommentSubjectChar">
    <w:name w:val="Comment Subject Char"/>
    <w:basedOn w:val="CommentTextChar"/>
    <w:link w:val="CommentSubject"/>
    <w:rsid w:val="00510A15"/>
    <w:rPr>
      <w:b/>
      <w:bCs/>
    </w:rPr>
  </w:style>
  <w:style w:type="character" w:styleId="LineNumber">
    <w:name w:val="line number"/>
    <w:basedOn w:val="DefaultParagraphFont"/>
    <w:rsid w:val="00510A15"/>
  </w:style>
  <w:style w:type="character" w:styleId="Emphasis">
    <w:name w:val="Emphasis"/>
    <w:basedOn w:val="DefaultParagraphFont"/>
    <w:uiPriority w:val="20"/>
    <w:rsid w:val="00544225"/>
    <w:rPr>
      <w:i/>
    </w:rPr>
  </w:style>
  <w:style w:type="character" w:customStyle="1" w:styleId="nlmarticle-title">
    <w:name w:val="nlm_article-title"/>
    <w:basedOn w:val="DefaultParagraphFont"/>
    <w:rsid w:val="00544225"/>
  </w:style>
  <w:style w:type="character" w:customStyle="1" w:styleId="citationsource-journal">
    <w:name w:val="citation_source-journal"/>
    <w:basedOn w:val="DefaultParagraphFont"/>
    <w:rsid w:val="00544225"/>
  </w:style>
  <w:style w:type="character" w:customStyle="1" w:styleId="nlmyear">
    <w:name w:val="nlm_year"/>
    <w:basedOn w:val="DefaultParagraphFont"/>
    <w:rsid w:val="00544225"/>
  </w:style>
  <w:style w:type="character" w:customStyle="1" w:styleId="nlmvolume">
    <w:name w:val="nlm_volume"/>
    <w:basedOn w:val="DefaultParagraphFont"/>
    <w:rsid w:val="00544225"/>
  </w:style>
  <w:style w:type="character" w:customStyle="1" w:styleId="nlmfpage">
    <w:name w:val="nlm_fpage"/>
    <w:basedOn w:val="DefaultParagraphFont"/>
    <w:rsid w:val="00544225"/>
  </w:style>
  <w:style w:type="character" w:customStyle="1" w:styleId="nlmlpage">
    <w:name w:val="nlm_lpage"/>
    <w:basedOn w:val="DefaultParagraphFont"/>
    <w:rsid w:val="00544225"/>
  </w:style>
  <w:style w:type="character" w:customStyle="1" w:styleId="nlmissue">
    <w:name w:val="nlm_issue"/>
    <w:basedOn w:val="DefaultParagraphFont"/>
    <w:rsid w:val="00544225"/>
  </w:style>
  <w:style w:type="character" w:styleId="FollowedHyperlink">
    <w:name w:val="FollowedHyperlink"/>
    <w:basedOn w:val="DefaultParagraphFont"/>
    <w:uiPriority w:val="99"/>
    <w:rsid w:val="00544225"/>
    <w:rPr>
      <w:color w:val="0000FF"/>
      <w:u w:val="single"/>
    </w:rPr>
  </w:style>
  <w:style w:type="character" w:styleId="HTMLCite">
    <w:name w:val="HTML Cite"/>
    <w:basedOn w:val="DefaultParagraphFont"/>
    <w:uiPriority w:val="99"/>
    <w:rsid w:val="00544225"/>
    <w:rPr>
      <w:i/>
    </w:rPr>
  </w:style>
  <w:style w:type="character" w:customStyle="1" w:styleId="cit-source">
    <w:name w:val="cit-source"/>
    <w:basedOn w:val="DefaultParagraphFont"/>
    <w:rsid w:val="00544225"/>
  </w:style>
  <w:style w:type="character" w:customStyle="1" w:styleId="cit-pub-date">
    <w:name w:val="cit-pub-date"/>
    <w:basedOn w:val="DefaultParagraphFont"/>
    <w:rsid w:val="00544225"/>
  </w:style>
  <w:style w:type="character" w:customStyle="1" w:styleId="cit-vol">
    <w:name w:val="cit-vol"/>
    <w:basedOn w:val="DefaultParagraphFont"/>
    <w:rsid w:val="00544225"/>
  </w:style>
  <w:style w:type="character" w:customStyle="1" w:styleId="cit-fpage">
    <w:name w:val="cit-fpage"/>
    <w:basedOn w:val="DefaultParagraphFont"/>
    <w:rsid w:val="00544225"/>
  </w:style>
  <w:style w:type="character" w:customStyle="1" w:styleId="cit-reflinks-abstract">
    <w:name w:val="cit-reflinks-abstract"/>
    <w:basedOn w:val="DefaultParagraphFont"/>
    <w:rsid w:val="00544225"/>
  </w:style>
  <w:style w:type="character" w:customStyle="1" w:styleId="cit-sepcit-reflinks-variant-name-sep">
    <w:name w:val="cit-sep cit-reflinks-variant-name-sep"/>
    <w:basedOn w:val="DefaultParagraphFont"/>
    <w:rsid w:val="00544225"/>
  </w:style>
  <w:style w:type="character" w:customStyle="1" w:styleId="cit-reflinks-full-text">
    <w:name w:val="cit-reflinks-full-text"/>
    <w:basedOn w:val="DefaultParagraphFont"/>
    <w:rsid w:val="00544225"/>
  </w:style>
  <w:style w:type="character" w:customStyle="1" w:styleId="free-full-text">
    <w:name w:val="free-full-text"/>
    <w:basedOn w:val="DefaultParagraphFont"/>
    <w:rsid w:val="00544225"/>
  </w:style>
  <w:style w:type="character" w:customStyle="1" w:styleId="citation">
    <w:name w:val="citation"/>
    <w:basedOn w:val="DefaultParagraphFont"/>
    <w:rsid w:val="00544225"/>
  </w:style>
  <w:style w:type="character" w:customStyle="1" w:styleId="ref-journal">
    <w:name w:val="ref-journal"/>
    <w:basedOn w:val="DefaultParagraphFont"/>
    <w:rsid w:val="00544225"/>
  </w:style>
  <w:style w:type="character" w:customStyle="1" w:styleId="ref-vol">
    <w:name w:val="ref-vol"/>
    <w:basedOn w:val="DefaultParagraphFont"/>
    <w:rsid w:val="00544225"/>
  </w:style>
  <w:style w:type="character" w:customStyle="1" w:styleId="z3988">
    <w:name w:val="z3988"/>
    <w:basedOn w:val="DefaultParagraphFont"/>
    <w:rsid w:val="00544225"/>
  </w:style>
  <w:style w:type="paragraph" w:customStyle="1" w:styleId="authors">
    <w:name w:val="authors"/>
    <w:basedOn w:val="Normal"/>
    <w:rsid w:val="00544225"/>
    <w:pPr>
      <w:widowControl/>
      <w:suppressAutoHyphens w:val="0"/>
      <w:spacing w:beforeLines="1" w:afterLines="1"/>
      <w:ind w:left="0" w:right="0"/>
    </w:pPr>
    <w:rPr>
      <w:rFonts w:ascii="Times" w:eastAsiaTheme="minorHAnsi" w:hAnsi="Times" w:cstheme="minorBidi"/>
      <w:sz w:val="20"/>
      <w:szCs w:val="20"/>
    </w:rPr>
  </w:style>
  <w:style w:type="character" w:customStyle="1" w:styleId="referencetext">
    <w:name w:val="referencetext"/>
    <w:basedOn w:val="DefaultParagraphFont"/>
    <w:rsid w:val="00544225"/>
  </w:style>
  <w:style w:type="character" w:customStyle="1" w:styleId="mixed-citation">
    <w:name w:val="mixed-citation"/>
    <w:basedOn w:val="DefaultParagraphFont"/>
    <w:rsid w:val="00E80D11"/>
  </w:style>
</w:styles>
</file>

<file path=word/webSettings.xml><?xml version="1.0" encoding="utf-8"?>
<w:webSettings xmlns:r="http://schemas.openxmlformats.org/officeDocument/2006/relationships" xmlns:w="http://schemas.openxmlformats.org/wordprocessingml/2006/main">
  <w:divs>
    <w:div w:id="35324545">
      <w:bodyDiv w:val="1"/>
      <w:marLeft w:val="90"/>
      <w:marRight w:val="90"/>
      <w:marTop w:val="90"/>
      <w:marBottom w:val="90"/>
      <w:divBdr>
        <w:top w:val="none" w:sz="0" w:space="0" w:color="auto"/>
        <w:left w:val="none" w:sz="0" w:space="0" w:color="auto"/>
        <w:bottom w:val="none" w:sz="0" w:space="0" w:color="auto"/>
        <w:right w:val="none" w:sz="0" w:space="0" w:color="auto"/>
      </w:divBdr>
    </w:div>
    <w:div w:id="445468515">
      <w:bodyDiv w:val="1"/>
      <w:marLeft w:val="0"/>
      <w:marRight w:val="0"/>
      <w:marTop w:val="0"/>
      <w:marBottom w:val="0"/>
      <w:divBdr>
        <w:top w:val="none" w:sz="0" w:space="0" w:color="auto"/>
        <w:left w:val="none" w:sz="0" w:space="0" w:color="auto"/>
        <w:bottom w:val="none" w:sz="0" w:space="0" w:color="auto"/>
        <w:right w:val="none" w:sz="0" w:space="0" w:color="auto"/>
      </w:divBdr>
    </w:div>
    <w:div w:id="614992448">
      <w:bodyDiv w:val="1"/>
      <w:marLeft w:val="0"/>
      <w:marRight w:val="0"/>
      <w:marTop w:val="0"/>
      <w:marBottom w:val="0"/>
      <w:divBdr>
        <w:top w:val="none" w:sz="0" w:space="0" w:color="auto"/>
        <w:left w:val="none" w:sz="0" w:space="0" w:color="auto"/>
        <w:bottom w:val="none" w:sz="0" w:space="0" w:color="auto"/>
        <w:right w:val="none" w:sz="0" w:space="0" w:color="auto"/>
      </w:divBdr>
    </w:div>
    <w:div w:id="1097755146">
      <w:bodyDiv w:val="1"/>
      <w:marLeft w:val="0"/>
      <w:marRight w:val="0"/>
      <w:marTop w:val="0"/>
      <w:marBottom w:val="0"/>
      <w:divBdr>
        <w:top w:val="none" w:sz="0" w:space="0" w:color="auto"/>
        <w:left w:val="none" w:sz="0" w:space="0" w:color="auto"/>
        <w:bottom w:val="none" w:sz="0" w:space="0" w:color="auto"/>
        <w:right w:val="none" w:sz="0" w:space="0" w:color="auto"/>
      </w:divBdr>
    </w:div>
    <w:div w:id="1453785143">
      <w:bodyDiv w:val="1"/>
      <w:marLeft w:val="0"/>
      <w:marRight w:val="0"/>
      <w:marTop w:val="0"/>
      <w:marBottom w:val="0"/>
      <w:divBdr>
        <w:top w:val="none" w:sz="0" w:space="0" w:color="auto"/>
        <w:left w:val="none" w:sz="0" w:space="0" w:color="auto"/>
        <w:bottom w:val="none" w:sz="0" w:space="0" w:color="auto"/>
        <w:right w:val="none" w:sz="0" w:space="0" w:color="auto"/>
      </w:divBdr>
    </w:div>
    <w:div w:id="1623463807">
      <w:bodyDiv w:val="1"/>
      <w:marLeft w:val="0"/>
      <w:marRight w:val="0"/>
      <w:marTop w:val="0"/>
      <w:marBottom w:val="0"/>
      <w:divBdr>
        <w:top w:val="none" w:sz="0" w:space="0" w:color="auto"/>
        <w:left w:val="none" w:sz="0" w:space="0" w:color="auto"/>
        <w:bottom w:val="none" w:sz="0" w:space="0" w:color="auto"/>
        <w:right w:val="none" w:sz="0" w:space="0" w:color="auto"/>
      </w:divBdr>
    </w:div>
    <w:div w:id="1805543937">
      <w:bodyDiv w:val="1"/>
      <w:marLeft w:val="0"/>
      <w:marRight w:val="0"/>
      <w:marTop w:val="0"/>
      <w:marBottom w:val="0"/>
      <w:divBdr>
        <w:top w:val="none" w:sz="0" w:space="0" w:color="auto"/>
        <w:left w:val="none" w:sz="0" w:space="0" w:color="auto"/>
        <w:bottom w:val="none" w:sz="0" w:space="0" w:color="auto"/>
        <w:right w:val="none" w:sz="0" w:space="0" w:color="auto"/>
      </w:divBdr>
    </w:div>
    <w:div w:id="1855849492">
      <w:bodyDiv w:val="1"/>
      <w:marLeft w:val="0"/>
      <w:marRight w:val="0"/>
      <w:marTop w:val="0"/>
      <w:marBottom w:val="0"/>
      <w:divBdr>
        <w:top w:val="none" w:sz="0" w:space="0" w:color="auto"/>
        <w:left w:val="none" w:sz="0" w:space="0" w:color="auto"/>
        <w:bottom w:val="none" w:sz="0" w:space="0" w:color="auto"/>
        <w:right w:val="none" w:sz="0" w:space="0" w:color="auto"/>
      </w:divBdr>
    </w:div>
    <w:div w:id="18894857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hyperlink" Target="http://www.springerlink.com/content/?Author=R.+H.+Dunstan" TargetMode="External"/><Relationship Id="rId4" Type="http://schemas.openxmlformats.org/officeDocument/2006/relationships/webSettings" Target="webSettings.xml"/><Relationship Id="rId7" Type="http://schemas.openxmlformats.org/officeDocument/2006/relationships/hyperlink" Target="http://www.sciencedirect.com/science?_ob=ArticleURL&amp;_udi=B6WFC-4893Y92-5&amp;_user=582538&amp;_coverDate=06%2F10%2F2003&amp;_fmt=full&amp;_orig=search&amp;_origin=search&amp;_cdi=6791&amp;view=c&amp;_acct=C000029718&amp;_version=1&amp;_urlVersion=0&amp;_userid=582538&amp;md5=4ab0a960c77b15011f528949ff695a47&amp;ref=full" TargetMode="External"/><Relationship Id="rId11" Type="http://schemas.openxmlformats.org/officeDocument/2006/relationships/hyperlink" Target="http://www.sciencedirect.com/science?_ob=ArticleURL&amp;_udi=B6W89-4R8NBD5-1&amp;_user=582538&amp;_coverDate=04%2F30%2F2008&amp;_rdoc=1&amp;_fmt=high&amp;_orig=search&amp;_origin=search&amp;_sort=d&amp;_docanchor=&amp;view=c&amp;_searchStrId=1522651289&amp;_rerunOrigin=google&amp;_acct=C000029718&amp;_version=1&amp;_urlVersion=0&amp;_userid=582538&amp;md5=753be396074f6bd9228d053143c73c04&amp;searchtype=a" TargetMode="External"/><Relationship Id="rId1" Type="http://schemas.openxmlformats.org/officeDocument/2006/relationships/numbering" Target="numbering.xml"/><Relationship Id="rId6" Type="http://schemas.openxmlformats.org/officeDocument/2006/relationships/hyperlink" Target="http://www.sciencedirect.com/science?_ob=ArticleURL&amp;_udi=B6WFC-4893Y92-5&amp;_user=582538&amp;_coverDate=06%2F10%2F2003&amp;_fmt=full&amp;_orig=search&amp;_origin=search&amp;_cdi=6791&amp;view=c&amp;_acct=C000029718&amp;_version=1&amp;_urlVersion=0&amp;_userid=582538&amp;md5=4ab0a960c77b15011f528949ff695a47&amp;ref=full" TargetMode="External"/><Relationship Id="rId16" Type="http://schemas.openxmlformats.org/officeDocument/2006/relationships/fontTable" Target="fontTable.xml"/><Relationship Id="rId8" Type="http://schemas.openxmlformats.org/officeDocument/2006/relationships/hyperlink" Target="http://www.sciencedirect.com/science?_ob=ArticleURL&amp;_udi=B6WFC-4893Y92-5&amp;_user=582538&amp;_coverDate=06%2F10%2F2003&amp;_fmt=full&amp;_orig=search&amp;_origin=search&amp;_cdi=6791&amp;view=c&amp;_acct=C000029718&amp;_version=1&amp;_urlVersion=0&amp;_userid=582538&amp;md5=4ab0a960c77b15011f528949ff695a47&amp;ref=full" TargetMode="External"/><Relationship Id="rId13" Type="http://schemas.openxmlformats.org/officeDocument/2006/relationships/hyperlink" Target="http://www.springerlink.com/content/?Author=W.+A.+O%e2%80%99Connor" TargetMode="External"/><Relationship Id="rId10" Type="http://schemas.openxmlformats.org/officeDocument/2006/relationships/hyperlink" Target="http://www.sciencedirect.com/science?_ob=ArticleURL&amp;_udi=B6T4G-4WJH9YV-1&amp;_user=582538&amp;_coverDate=11%2F08%2F2009&amp;_rdoc=1&amp;_fmt=high&amp;_orig=search&amp;_origin=search&amp;_sort=d&amp;_docanchor=&amp;view=c&amp;_searchStrId=1522643798&amp;_rerunOrigin=scholar.google&amp;_acct=C000029718&amp;_version=1&amp;_urlVersion=0&amp;_userid=582538&amp;md5=2d6c74c62034770be926961316ad2989&amp;searchtype=a" TargetMode="External"/><Relationship Id="rId5" Type="http://schemas.openxmlformats.org/officeDocument/2006/relationships/hyperlink" Target="http://www.sciencedirect.com/science?_ob=ArticleURL&amp;_udi=B6WFC-4893Y92-5&amp;_user=582538&amp;_coverDate=06%2F10%2F2003&amp;_fmt=full&amp;_orig=search&amp;_origin=search&amp;_cdi=6791&amp;view=c&amp;_acct=C000029718&amp;_version=1&amp;_urlVersion=0&amp;_userid=582538&amp;md5=4ab0a960c77b15011f528949ff695a47&amp;ref=full" TargetMode="External"/><Relationship Id="rId15" Type="http://schemas.openxmlformats.org/officeDocument/2006/relationships/footer" Target="footer1.xml"/><Relationship Id="rId12" Type="http://schemas.openxmlformats.org/officeDocument/2006/relationships/hyperlink" Target="http://www.sciencedirect.com/science?_ob=ArticleURL&amp;_udi=B6W89-4R8NBD5-1&amp;_user=582538&amp;_coverDate=04%2F30%2F2008&amp;_rdoc=1&amp;_fmt=high&amp;_orig=search&amp;_origin=search&amp;_sort=d&amp;_docanchor=&amp;view=c&amp;_searchStrId=1522651289&amp;_rerunOrigin=google&amp;_acct=C000029718&amp;_version=1&amp;_urlVersion=0&amp;_userid=582538&amp;md5=753be396074f6bd9228d053143c73c04&amp;searchtype=a" TargetMode="Externa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www.sciencedirect.com/science?_ob=ArticleURL&amp;_udi=B6T4G-4WJH9YV-1&amp;_user=582538&amp;_coverDate=11%2F08%2F2009&amp;_rdoc=1&amp;_fmt=high&amp;_orig=search&amp;_origin=search&amp;_sort=d&amp;_docanchor=&amp;view=c&amp;_searchStrId=1522643798&amp;_rerunOrigin=scholar.google&amp;_acct=C000029718&amp;_version=1&amp;_urlVersion=0&amp;_userid=582538&amp;md5=2d6c74c62034770be926961316ad2989&amp;searchtype=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25</Pages>
  <Words>8612</Words>
  <Characters>49094</Characters>
  <Application>Microsoft Macintosh Word</Application>
  <DocSecurity>0</DocSecurity>
  <Lines>409</Lines>
  <Paragraphs>98</Paragraphs>
  <ScaleCrop>false</ScaleCrop>
  <HeadingPairs>
    <vt:vector size="2" baseType="variant">
      <vt:variant>
        <vt:lpstr>Title</vt:lpstr>
      </vt:variant>
      <vt:variant>
        <vt:i4>1</vt:i4>
      </vt:variant>
    </vt:vector>
  </HeadingPairs>
  <TitlesOfParts>
    <vt:vector size="1" baseType="lpstr">
      <vt:lpstr>Item 4</vt:lpstr>
    </vt:vector>
  </TitlesOfParts>
  <Company>Seattle Genetics</Company>
  <LinksUpToDate>false</LinksUpToDate>
  <CharactersWithSpaces>60290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4</dc:title>
  <dc:subject/>
  <dc:creator>Steven Roberts</dc:creator>
  <cp:keywords/>
  <cp:lastModifiedBy>Mackenzie  Gavery</cp:lastModifiedBy>
  <cp:revision>15</cp:revision>
  <cp:lastPrinted>2010-11-05T20:13:00Z</cp:lastPrinted>
  <dcterms:created xsi:type="dcterms:W3CDTF">2010-11-05T15:23:00Z</dcterms:created>
  <dcterms:modified xsi:type="dcterms:W3CDTF">2010-11-05T20:13:00Z</dcterms:modified>
</cp:coreProperties>
</file>