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E1" w:rsidRDefault="00E33EE1">
      <w:pPr>
        <w:rPr>
          <w:rFonts w:ascii="Helvetica" w:hAnsi="Helvetica" w:cs="Helvetica"/>
          <w:sz w:val="26"/>
          <w:szCs w:val="26"/>
        </w:rPr>
      </w:pPr>
      <w:r w:rsidRPr="00E33EE1">
        <w:rPr>
          <w:rFonts w:ascii="Helvetica" w:hAnsi="Helvetica" w:cs="Helvetica"/>
          <w:b/>
          <w:bCs/>
          <w:sz w:val="26"/>
          <w:szCs w:val="26"/>
        </w:rPr>
        <w:t>NF-κB</w:t>
      </w:r>
      <w:r w:rsidRPr="00E33EE1">
        <w:rPr>
          <w:rFonts w:ascii="Helvetica" w:hAnsi="Helvetica" w:cs="Helvetica"/>
          <w:sz w:val="26"/>
          <w:szCs w:val="26"/>
        </w:rPr>
        <w:t xml:space="preserve"> (</w:t>
      </w:r>
      <w:r w:rsidRPr="00E33EE1">
        <w:rPr>
          <w:rFonts w:ascii="Helvetica" w:hAnsi="Helvetica" w:cs="Helvetica"/>
          <w:b/>
          <w:bCs/>
          <w:sz w:val="26"/>
          <w:szCs w:val="26"/>
        </w:rPr>
        <w:t>nuclear factor kappa-light-chain-enhancer of activated B cells</w:t>
      </w:r>
      <w:r w:rsidRPr="00E33EE1">
        <w:rPr>
          <w:rFonts w:ascii="Helvetica" w:hAnsi="Helvetica" w:cs="Helvetica"/>
          <w:sz w:val="26"/>
          <w:szCs w:val="26"/>
        </w:rPr>
        <w:t xml:space="preserve">) is a protein complex that controls the </w:t>
      </w:r>
      <w:hyperlink r:id="rId4" w:history="1">
        <w:r w:rsidRPr="00E33EE1">
          <w:rPr>
            <w:rFonts w:ascii="Helvetica" w:hAnsi="Helvetica" w:cs="Helvetica"/>
            <w:color w:val="1231B2"/>
            <w:sz w:val="26"/>
            <w:szCs w:val="26"/>
          </w:rPr>
          <w:t>transcription</w:t>
        </w:r>
      </w:hyperlink>
      <w:r w:rsidRPr="00E33EE1">
        <w:rPr>
          <w:rFonts w:ascii="Helvetica" w:hAnsi="Helvetica" w:cs="Helvetica"/>
          <w:sz w:val="26"/>
          <w:szCs w:val="26"/>
        </w:rPr>
        <w:t xml:space="preserve"> of </w:t>
      </w:r>
      <w:hyperlink r:id="rId5" w:history="1">
        <w:r w:rsidRPr="00E33EE1">
          <w:rPr>
            <w:rFonts w:ascii="Helvetica" w:hAnsi="Helvetica" w:cs="Helvetica"/>
            <w:color w:val="1231B2"/>
            <w:sz w:val="26"/>
            <w:szCs w:val="26"/>
          </w:rPr>
          <w:t>DNA</w:t>
        </w:r>
      </w:hyperlink>
      <w:r w:rsidRPr="00E33EE1">
        <w:rPr>
          <w:rFonts w:ascii="Helvetica" w:hAnsi="Helvetica" w:cs="Helvetica"/>
          <w:sz w:val="26"/>
          <w:szCs w:val="26"/>
        </w:rPr>
        <w:t xml:space="preserve">. NF-κB is found in almost all animal cell types and is involved in cellular responses to stimuli such as stress, </w:t>
      </w:r>
      <w:hyperlink r:id="rId6" w:history="1">
        <w:r w:rsidRPr="00E33EE1">
          <w:rPr>
            <w:rFonts w:ascii="Helvetica" w:hAnsi="Helvetica" w:cs="Helvetica"/>
            <w:color w:val="1231B2"/>
            <w:sz w:val="26"/>
            <w:szCs w:val="26"/>
          </w:rPr>
          <w:t>cytokines</w:t>
        </w:r>
      </w:hyperlink>
      <w:r w:rsidRPr="00E33EE1">
        <w:rPr>
          <w:rFonts w:ascii="Helvetica" w:hAnsi="Helvetica" w:cs="Helvetica"/>
          <w:sz w:val="26"/>
          <w:szCs w:val="26"/>
        </w:rPr>
        <w:t xml:space="preserve">, </w:t>
      </w:r>
      <w:hyperlink r:id="rId7" w:history="1">
        <w:r w:rsidRPr="00E33EE1">
          <w:rPr>
            <w:rFonts w:ascii="Helvetica" w:hAnsi="Helvetica" w:cs="Helvetica"/>
            <w:color w:val="1231B2"/>
            <w:sz w:val="26"/>
            <w:szCs w:val="26"/>
          </w:rPr>
          <w:t>free radicals</w:t>
        </w:r>
      </w:hyperlink>
      <w:r w:rsidRPr="00E33EE1">
        <w:rPr>
          <w:rFonts w:ascii="Helvetica" w:hAnsi="Helvetica" w:cs="Helvetica"/>
          <w:sz w:val="26"/>
          <w:szCs w:val="26"/>
        </w:rPr>
        <w:t xml:space="preserve">, </w:t>
      </w:r>
      <w:hyperlink r:id="rId8" w:history="1">
        <w:r w:rsidRPr="00E33EE1">
          <w:rPr>
            <w:rFonts w:ascii="Helvetica" w:hAnsi="Helvetica" w:cs="Helvetica"/>
            <w:color w:val="1231B2"/>
            <w:sz w:val="26"/>
            <w:szCs w:val="26"/>
          </w:rPr>
          <w:t>ultraviolet irradiation</w:t>
        </w:r>
      </w:hyperlink>
      <w:r w:rsidRPr="00E33EE1">
        <w:rPr>
          <w:rFonts w:ascii="Helvetica" w:hAnsi="Helvetica" w:cs="Helvetica"/>
          <w:sz w:val="26"/>
          <w:szCs w:val="26"/>
        </w:rPr>
        <w:t xml:space="preserve">, oxidized </w:t>
      </w:r>
      <w:hyperlink r:id="rId9" w:history="1">
        <w:r w:rsidRPr="00E33EE1">
          <w:rPr>
            <w:rFonts w:ascii="Helvetica" w:hAnsi="Helvetica" w:cs="Helvetica"/>
            <w:color w:val="1231B2"/>
            <w:sz w:val="26"/>
            <w:szCs w:val="26"/>
          </w:rPr>
          <w:t>LDL</w:t>
        </w:r>
      </w:hyperlink>
      <w:r w:rsidRPr="00E33EE1">
        <w:rPr>
          <w:rFonts w:ascii="Helvetica" w:hAnsi="Helvetica" w:cs="Helvetica"/>
          <w:sz w:val="26"/>
          <w:szCs w:val="26"/>
        </w:rPr>
        <w:t xml:space="preserve">, and bacterial or viral </w:t>
      </w:r>
      <w:hyperlink r:id="rId10" w:history="1">
        <w:r w:rsidRPr="00E33EE1">
          <w:rPr>
            <w:rFonts w:ascii="Helvetica" w:hAnsi="Helvetica" w:cs="Helvetica"/>
            <w:color w:val="1231B2"/>
            <w:sz w:val="26"/>
            <w:szCs w:val="26"/>
          </w:rPr>
          <w:t>antigens</w:t>
        </w:r>
      </w:hyperlink>
      <w:r w:rsidRPr="00E33EE1">
        <w:rPr>
          <w:rFonts w:ascii="Helvetica" w:hAnsi="Helvetica" w:cs="Helvetica"/>
          <w:sz w:val="26"/>
          <w:szCs w:val="26"/>
        </w:rPr>
        <w:t>.</w:t>
      </w:r>
      <w:hyperlink r:id="rId11" w:anchor="cite_note-pmid17072321-0" w:history="1">
        <w:r w:rsidRPr="00E33EE1">
          <w:rPr>
            <w:rFonts w:ascii="Helvetica" w:hAnsi="Helvetica" w:cs="Helvetica"/>
            <w:color w:val="1231B2"/>
            <w:sz w:val="22"/>
            <w:szCs w:val="22"/>
          </w:rPr>
          <w:t>[1]</w:t>
        </w:r>
      </w:hyperlink>
      <w:hyperlink r:id="rId12" w:anchor="cite_note-pmid17303919-1" w:history="1">
        <w:r w:rsidRPr="00E33EE1">
          <w:rPr>
            <w:rFonts w:ascii="Helvetica" w:hAnsi="Helvetica" w:cs="Helvetica"/>
            <w:color w:val="1231B2"/>
            <w:sz w:val="22"/>
            <w:szCs w:val="22"/>
          </w:rPr>
          <w:t>[2]</w:t>
        </w:r>
      </w:hyperlink>
      <w:hyperlink r:id="rId13" w:anchor="cite_note-pmid17183360-2" w:history="1">
        <w:r w:rsidRPr="00E33EE1">
          <w:rPr>
            <w:rFonts w:ascii="Helvetica" w:hAnsi="Helvetica" w:cs="Helvetica"/>
            <w:color w:val="1231B2"/>
            <w:sz w:val="22"/>
            <w:szCs w:val="22"/>
          </w:rPr>
          <w:t>[3]</w:t>
        </w:r>
      </w:hyperlink>
      <w:hyperlink r:id="rId14" w:anchor="cite_note-pmid10602459-3" w:history="1">
        <w:r w:rsidRPr="00E33EE1">
          <w:rPr>
            <w:rFonts w:ascii="Helvetica" w:hAnsi="Helvetica" w:cs="Helvetica"/>
            <w:color w:val="1231B2"/>
            <w:sz w:val="22"/>
            <w:szCs w:val="22"/>
          </w:rPr>
          <w:t>[4]</w:t>
        </w:r>
      </w:hyperlink>
      <w:hyperlink r:id="rId15" w:anchor="cite_note-pmid12795416-4" w:history="1">
        <w:r w:rsidRPr="00E33EE1">
          <w:rPr>
            <w:rFonts w:ascii="Helvetica" w:hAnsi="Helvetica" w:cs="Helvetica"/>
            <w:color w:val="1231B2"/>
            <w:sz w:val="22"/>
            <w:szCs w:val="22"/>
          </w:rPr>
          <w:t>[5]</w:t>
        </w:r>
      </w:hyperlink>
      <w:r w:rsidRPr="00E33EE1">
        <w:rPr>
          <w:rFonts w:ascii="Helvetica" w:hAnsi="Helvetica" w:cs="Helvetica"/>
          <w:sz w:val="26"/>
          <w:szCs w:val="26"/>
        </w:rPr>
        <w:t xml:space="preserve"> NF-κB plays a key role in regulating the immune response to infection. Conversely, incorrect regulation of NF-κB has been linked to cancer, inflammatory and </w:t>
      </w:r>
      <w:hyperlink r:id="rId16" w:history="1">
        <w:r w:rsidRPr="00E33EE1">
          <w:rPr>
            <w:rFonts w:ascii="Helvetica" w:hAnsi="Helvetica" w:cs="Helvetica"/>
            <w:color w:val="1231B2"/>
            <w:sz w:val="26"/>
            <w:szCs w:val="26"/>
          </w:rPr>
          <w:t>autoimmune diseases</w:t>
        </w:r>
      </w:hyperlink>
      <w:r w:rsidRPr="00E33EE1">
        <w:rPr>
          <w:rFonts w:ascii="Helvetica" w:hAnsi="Helvetica" w:cs="Helvetica"/>
          <w:sz w:val="26"/>
          <w:szCs w:val="26"/>
        </w:rPr>
        <w:t xml:space="preserve">, </w:t>
      </w:r>
      <w:hyperlink r:id="rId17" w:history="1">
        <w:r w:rsidRPr="00E33EE1">
          <w:rPr>
            <w:rFonts w:ascii="Helvetica" w:hAnsi="Helvetica" w:cs="Helvetica"/>
            <w:color w:val="1231B2"/>
            <w:sz w:val="26"/>
            <w:szCs w:val="26"/>
          </w:rPr>
          <w:t>septic shock</w:t>
        </w:r>
      </w:hyperlink>
      <w:r w:rsidRPr="00E33EE1">
        <w:rPr>
          <w:rFonts w:ascii="Helvetica" w:hAnsi="Helvetica" w:cs="Helvetica"/>
          <w:sz w:val="26"/>
          <w:szCs w:val="26"/>
        </w:rPr>
        <w:t>, viral infection, and improper immune development. NF-κB has also been implicated in processes of synaptic plasticity and memory.</w:t>
      </w:r>
      <w:hyperlink r:id="rId18" w:anchor="cite_note-pmid10611641-5" w:history="1">
        <w:r w:rsidRPr="00E33EE1">
          <w:rPr>
            <w:rFonts w:ascii="Helvetica" w:hAnsi="Helvetica" w:cs="Helvetica"/>
            <w:color w:val="1231B2"/>
            <w:sz w:val="22"/>
            <w:szCs w:val="22"/>
          </w:rPr>
          <w:t>[6]</w:t>
        </w:r>
      </w:hyperlink>
    </w:p>
    <w:p w:rsidR="00E33EE1" w:rsidRDefault="00E33EE1">
      <w:pPr>
        <w:rPr>
          <w:rFonts w:ascii="Helvetica" w:hAnsi="Helvetica" w:cs="Helvetica"/>
          <w:sz w:val="26"/>
          <w:szCs w:val="26"/>
        </w:rPr>
      </w:pPr>
    </w:p>
    <w:p w:rsidR="00E33EE1" w:rsidRPr="00E33EE1" w:rsidRDefault="00E33EE1" w:rsidP="00E33EE1">
      <w:pPr>
        <w:widowControl w:val="0"/>
        <w:autoSpaceDE w:val="0"/>
        <w:autoSpaceDN w:val="0"/>
        <w:adjustRightInd w:val="0"/>
        <w:spacing w:after="220" w:line="380" w:lineRule="atLeast"/>
        <w:rPr>
          <w:rFonts w:ascii="Helvetica" w:hAnsi="Helvetica" w:cs="Helvetica"/>
          <w:sz w:val="38"/>
          <w:szCs w:val="38"/>
        </w:rPr>
      </w:pPr>
      <w:r w:rsidRPr="00E33EE1">
        <w:rPr>
          <w:rFonts w:ascii="Helvetica" w:hAnsi="Helvetica" w:cs="Helvetica"/>
          <w:sz w:val="38"/>
          <w:szCs w:val="38"/>
        </w:rPr>
        <w:t>Inhibition</w:t>
      </w:r>
    </w:p>
    <w:p w:rsidR="00E33EE1" w:rsidRPr="00E33EE1" w:rsidRDefault="00E33EE1" w:rsidP="00E33EE1">
      <w:pPr>
        <w:widowControl w:val="0"/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sz w:val="26"/>
          <w:szCs w:val="26"/>
        </w:rPr>
      </w:pPr>
      <w:r w:rsidRPr="00E33EE1">
        <w:rPr>
          <w:rFonts w:ascii="Helvetica" w:hAnsi="Helvetica" w:cs="Helvetica"/>
          <w:sz w:val="26"/>
          <w:szCs w:val="26"/>
        </w:rPr>
        <w:t xml:space="preserve">In </w:t>
      </w:r>
      <w:proofErr w:type="spellStart"/>
      <w:r w:rsidRPr="00E33EE1">
        <w:rPr>
          <w:rFonts w:ascii="Helvetica" w:hAnsi="Helvetica" w:cs="Helvetica"/>
          <w:sz w:val="26"/>
          <w:szCs w:val="26"/>
        </w:rPr>
        <w:t>unstimulated</w:t>
      </w:r>
      <w:proofErr w:type="spellEnd"/>
      <w:r w:rsidRPr="00E33EE1">
        <w:rPr>
          <w:rFonts w:ascii="Helvetica" w:hAnsi="Helvetica" w:cs="Helvetica"/>
          <w:sz w:val="26"/>
          <w:szCs w:val="26"/>
        </w:rPr>
        <w:t xml:space="preserve"> cells, the NF-κB </w:t>
      </w:r>
      <w:proofErr w:type="spellStart"/>
      <w:r w:rsidRPr="00E33EE1">
        <w:rPr>
          <w:rFonts w:ascii="Helvetica" w:hAnsi="Helvetica" w:cs="Helvetica"/>
          <w:sz w:val="26"/>
          <w:szCs w:val="26"/>
        </w:rPr>
        <w:t>dimers</w:t>
      </w:r>
      <w:proofErr w:type="spellEnd"/>
      <w:r w:rsidRPr="00E33EE1">
        <w:rPr>
          <w:rFonts w:ascii="Helvetica" w:hAnsi="Helvetica" w:cs="Helvetica"/>
          <w:sz w:val="26"/>
          <w:szCs w:val="26"/>
        </w:rPr>
        <w:t xml:space="preserve"> are sequestered in the </w:t>
      </w:r>
      <w:hyperlink r:id="rId19" w:history="1">
        <w:r w:rsidRPr="00E33EE1">
          <w:rPr>
            <w:rFonts w:ascii="Helvetica" w:hAnsi="Helvetica" w:cs="Helvetica"/>
            <w:color w:val="1231B2"/>
            <w:sz w:val="26"/>
            <w:szCs w:val="26"/>
          </w:rPr>
          <w:t>cytoplasm</w:t>
        </w:r>
      </w:hyperlink>
      <w:r w:rsidRPr="00E33EE1">
        <w:rPr>
          <w:rFonts w:ascii="Helvetica" w:hAnsi="Helvetica" w:cs="Helvetica"/>
          <w:sz w:val="26"/>
          <w:szCs w:val="26"/>
        </w:rPr>
        <w:t xml:space="preserve"> by a family of inhibitors, called </w:t>
      </w:r>
      <w:proofErr w:type="spellStart"/>
      <w:r w:rsidRPr="00E33EE1">
        <w:rPr>
          <w:rFonts w:ascii="Helvetica" w:hAnsi="Helvetica" w:cs="Helvetica"/>
          <w:sz w:val="26"/>
          <w:szCs w:val="26"/>
        </w:rPr>
        <w:t>IκBs</w:t>
      </w:r>
      <w:proofErr w:type="spellEnd"/>
      <w:r w:rsidRPr="00E33EE1">
        <w:rPr>
          <w:rFonts w:ascii="Helvetica" w:hAnsi="Helvetica" w:cs="Helvetica"/>
          <w:sz w:val="26"/>
          <w:szCs w:val="26"/>
        </w:rPr>
        <w:t xml:space="preserve"> (Inhibitor of κB), which are proteins that contain multiple copies of a sequence called </w:t>
      </w:r>
      <w:proofErr w:type="spellStart"/>
      <w:r w:rsidRPr="00E33EE1">
        <w:rPr>
          <w:rFonts w:ascii="Helvetica" w:hAnsi="Helvetica" w:cs="Helvetica"/>
          <w:sz w:val="26"/>
          <w:szCs w:val="26"/>
        </w:rPr>
        <w:t>ankyrin</w:t>
      </w:r>
      <w:proofErr w:type="spellEnd"/>
      <w:r w:rsidRPr="00E33EE1">
        <w:rPr>
          <w:rFonts w:ascii="Helvetica" w:hAnsi="Helvetica" w:cs="Helvetica"/>
          <w:sz w:val="26"/>
          <w:szCs w:val="26"/>
        </w:rPr>
        <w:t xml:space="preserve"> repeats. By virtue of their </w:t>
      </w:r>
      <w:proofErr w:type="spellStart"/>
      <w:r w:rsidRPr="00E33EE1">
        <w:rPr>
          <w:rFonts w:ascii="Helvetica" w:hAnsi="Helvetica" w:cs="Helvetica"/>
          <w:sz w:val="26"/>
          <w:szCs w:val="26"/>
        </w:rPr>
        <w:t>ankyrin</w:t>
      </w:r>
      <w:proofErr w:type="spellEnd"/>
      <w:r w:rsidRPr="00E33EE1">
        <w:rPr>
          <w:rFonts w:ascii="Helvetica" w:hAnsi="Helvetica" w:cs="Helvetica"/>
          <w:sz w:val="26"/>
          <w:szCs w:val="26"/>
        </w:rPr>
        <w:t xml:space="preserve"> repeat domains, the IκB proteins mask the </w:t>
      </w:r>
      <w:hyperlink r:id="rId20" w:history="1">
        <w:r w:rsidRPr="00E33EE1">
          <w:rPr>
            <w:rFonts w:ascii="Helvetica" w:hAnsi="Helvetica" w:cs="Helvetica"/>
            <w:color w:val="1231B2"/>
            <w:sz w:val="26"/>
            <w:szCs w:val="26"/>
          </w:rPr>
          <w:t>nuclear localization signals</w:t>
        </w:r>
      </w:hyperlink>
      <w:r w:rsidRPr="00E33EE1">
        <w:rPr>
          <w:rFonts w:ascii="Helvetica" w:hAnsi="Helvetica" w:cs="Helvetica"/>
          <w:sz w:val="26"/>
          <w:szCs w:val="26"/>
        </w:rPr>
        <w:t xml:space="preserve"> (NLS) of NF-κB proteins and keep them sequestered in an inactive state in the cytoplasm.</w:t>
      </w:r>
      <w:hyperlink r:id="rId21" w:anchor="cite_note-pmid9865693-17" w:history="1">
        <w:r w:rsidRPr="00E33EE1">
          <w:rPr>
            <w:rFonts w:ascii="Helvetica" w:hAnsi="Helvetica" w:cs="Helvetica"/>
            <w:color w:val="1231B2"/>
            <w:sz w:val="22"/>
            <w:szCs w:val="22"/>
          </w:rPr>
          <w:t>[18]</w:t>
        </w:r>
      </w:hyperlink>
    </w:p>
    <w:p w:rsidR="00E33EE1" w:rsidRPr="00E33EE1" w:rsidRDefault="00E33EE1" w:rsidP="00E33EE1">
      <w:pPr>
        <w:widowControl w:val="0"/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sz w:val="26"/>
          <w:szCs w:val="26"/>
        </w:rPr>
      </w:pPr>
      <w:proofErr w:type="spellStart"/>
      <w:r w:rsidRPr="00E33EE1">
        <w:rPr>
          <w:rFonts w:ascii="Helvetica" w:hAnsi="Helvetica" w:cs="Helvetica"/>
          <w:b/>
          <w:bCs/>
          <w:sz w:val="26"/>
          <w:szCs w:val="26"/>
        </w:rPr>
        <w:t>IκBs</w:t>
      </w:r>
      <w:proofErr w:type="spellEnd"/>
      <w:r w:rsidRPr="00E33EE1">
        <w:rPr>
          <w:rFonts w:ascii="Helvetica" w:hAnsi="Helvetica" w:cs="Helvetica"/>
          <w:sz w:val="26"/>
          <w:szCs w:val="26"/>
        </w:rPr>
        <w:t xml:space="preserve"> are a family of related proteins that have an N-terminal regulatory domain, followed by six or more </w:t>
      </w:r>
      <w:proofErr w:type="spellStart"/>
      <w:r w:rsidRPr="00E33EE1">
        <w:rPr>
          <w:rFonts w:ascii="Helvetica" w:hAnsi="Helvetica" w:cs="Helvetica"/>
          <w:sz w:val="26"/>
          <w:szCs w:val="26"/>
        </w:rPr>
        <w:t>ankyrin</w:t>
      </w:r>
      <w:proofErr w:type="spellEnd"/>
      <w:r w:rsidRPr="00E33EE1">
        <w:rPr>
          <w:rFonts w:ascii="Helvetica" w:hAnsi="Helvetica" w:cs="Helvetica"/>
          <w:sz w:val="26"/>
          <w:szCs w:val="26"/>
        </w:rPr>
        <w:t xml:space="preserve"> repeats and a </w:t>
      </w:r>
      <w:hyperlink r:id="rId22" w:history="1">
        <w:r w:rsidRPr="00E33EE1">
          <w:rPr>
            <w:rFonts w:ascii="Helvetica" w:hAnsi="Helvetica" w:cs="Helvetica"/>
            <w:color w:val="1231B2"/>
            <w:sz w:val="26"/>
            <w:szCs w:val="26"/>
          </w:rPr>
          <w:t>PEST domain</w:t>
        </w:r>
      </w:hyperlink>
      <w:r w:rsidRPr="00E33EE1">
        <w:rPr>
          <w:rFonts w:ascii="Helvetica" w:hAnsi="Helvetica" w:cs="Helvetica"/>
          <w:sz w:val="26"/>
          <w:szCs w:val="26"/>
        </w:rPr>
        <w:t xml:space="preserve"> near their C terminus. Although the IκB family consists of </w:t>
      </w:r>
      <w:hyperlink r:id="rId23" w:history="1">
        <w:r w:rsidRPr="00E33EE1">
          <w:rPr>
            <w:rFonts w:ascii="Helvetica" w:hAnsi="Helvetica" w:cs="Helvetica"/>
            <w:color w:val="1231B2"/>
            <w:sz w:val="26"/>
            <w:szCs w:val="26"/>
          </w:rPr>
          <w:t>IκBα</w:t>
        </w:r>
      </w:hyperlink>
      <w:r w:rsidRPr="00E33EE1">
        <w:rPr>
          <w:rFonts w:ascii="Helvetica" w:hAnsi="Helvetica" w:cs="Helvetica"/>
          <w:sz w:val="26"/>
          <w:szCs w:val="26"/>
        </w:rPr>
        <w:t xml:space="preserve">, </w:t>
      </w:r>
      <w:hyperlink r:id="rId24" w:history="1">
        <w:r w:rsidRPr="00E33EE1">
          <w:rPr>
            <w:rFonts w:ascii="Helvetica" w:hAnsi="Helvetica" w:cs="Helvetica"/>
            <w:color w:val="1231B2"/>
            <w:sz w:val="26"/>
            <w:szCs w:val="26"/>
          </w:rPr>
          <w:t>IκBβ</w:t>
        </w:r>
      </w:hyperlink>
      <w:r w:rsidRPr="00E33EE1">
        <w:rPr>
          <w:rFonts w:ascii="Helvetica" w:hAnsi="Helvetica" w:cs="Helvetica"/>
          <w:sz w:val="26"/>
          <w:szCs w:val="26"/>
        </w:rPr>
        <w:t xml:space="preserve">, IκBγ </w:t>
      </w:r>
      <w:hyperlink r:id="rId25" w:history="1">
        <w:r w:rsidRPr="00E33EE1">
          <w:rPr>
            <w:rFonts w:ascii="Helvetica" w:hAnsi="Helvetica" w:cs="Helvetica"/>
            <w:color w:val="1231B2"/>
            <w:sz w:val="26"/>
            <w:szCs w:val="26"/>
          </w:rPr>
          <w:t>IκBε</w:t>
        </w:r>
      </w:hyperlink>
      <w:r w:rsidRPr="00E33EE1">
        <w:rPr>
          <w:rFonts w:ascii="Helvetica" w:hAnsi="Helvetica" w:cs="Helvetica"/>
          <w:sz w:val="26"/>
          <w:szCs w:val="26"/>
        </w:rPr>
        <w:t xml:space="preserve">, and </w:t>
      </w:r>
      <w:hyperlink r:id="rId26" w:history="1">
        <w:r w:rsidRPr="00E33EE1">
          <w:rPr>
            <w:rFonts w:ascii="Helvetica" w:hAnsi="Helvetica" w:cs="Helvetica"/>
            <w:color w:val="1231B2"/>
            <w:sz w:val="26"/>
            <w:szCs w:val="26"/>
          </w:rPr>
          <w:t>Bcl-3</w:t>
        </w:r>
      </w:hyperlink>
      <w:r w:rsidRPr="00E33EE1">
        <w:rPr>
          <w:rFonts w:ascii="Helvetica" w:hAnsi="Helvetica" w:cs="Helvetica"/>
          <w:sz w:val="26"/>
          <w:szCs w:val="26"/>
        </w:rPr>
        <w:t xml:space="preserve">, the best-studied and major IκB protein is IκBα. Due to the presence of </w:t>
      </w:r>
      <w:proofErr w:type="spellStart"/>
      <w:r w:rsidRPr="00E33EE1">
        <w:rPr>
          <w:rFonts w:ascii="Helvetica" w:hAnsi="Helvetica" w:cs="Helvetica"/>
          <w:sz w:val="26"/>
          <w:szCs w:val="26"/>
        </w:rPr>
        <w:t>ankyrin</w:t>
      </w:r>
      <w:proofErr w:type="spellEnd"/>
      <w:r w:rsidRPr="00E33EE1">
        <w:rPr>
          <w:rFonts w:ascii="Helvetica" w:hAnsi="Helvetica" w:cs="Helvetica"/>
          <w:sz w:val="26"/>
          <w:szCs w:val="26"/>
        </w:rPr>
        <w:t xml:space="preserve"> repeats in their C-terminal halves, p105 and p100 also function as IκB proteins. Of all the IκB members, IκBγ is unique in that it is synthesized from the </w:t>
      </w:r>
      <w:r w:rsidRPr="00E33EE1">
        <w:rPr>
          <w:rFonts w:ascii="Helvetica-Oblique" w:hAnsi="Helvetica-Oblique" w:cs="Helvetica-Oblique"/>
          <w:i/>
          <w:iCs/>
          <w:sz w:val="26"/>
          <w:szCs w:val="26"/>
        </w:rPr>
        <w:t>nF-kb1</w:t>
      </w:r>
      <w:r w:rsidRPr="00E33EE1">
        <w:rPr>
          <w:rFonts w:ascii="Helvetica" w:hAnsi="Helvetica" w:cs="Helvetica"/>
          <w:sz w:val="26"/>
          <w:szCs w:val="26"/>
        </w:rPr>
        <w:t xml:space="preserve"> gene using an internal promoter, thereby resulting in a protein that is identical to the C-terminal half of p105.</w:t>
      </w:r>
      <w:hyperlink r:id="rId27" w:anchor="cite_note-pmid1339305-18" w:history="1">
        <w:r w:rsidRPr="00E33EE1">
          <w:rPr>
            <w:rFonts w:ascii="Helvetica" w:hAnsi="Helvetica" w:cs="Helvetica"/>
            <w:color w:val="1231B2"/>
            <w:sz w:val="22"/>
            <w:szCs w:val="22"/>
          </w:rPr>
          <w:t>[19]</w:t>
        </w:r>
      </w:hyperlink>
      <w:r w:rsidRPr="00E33EE1">
        <w:rPr>
          <w:rFonts w:ascii="Helvetica" w:hAnsi="Helvetica" w:cs="Helvetica"/>
          <w:sz w:val="26"/>
          <w:szCs w:val="26"/>
        </w:rPr>
        <w:t xml:space="preserve"> The c-terminal half of </w:t>
      </w:r>
      <w:proofErr w:type="gramStart"/>
      <w:r w:rsidRPr="00E33EE1">
        <w:rPr>
          <w:rFonts w:ascii="Helvetica" w:hAnsi="Helvetica" w:cs="Helvetica"/>
          <w:sz w:val="26"/>
          <w:szCs w:val="26"/>
        </w:rPr>
        <w:t>p100, that is often referred to as IκBδ,</w:t>
      </w:r>
      <w:proofErr w:type="gramEnd"/>
      <w:r w:rsidRPr="00E33EE1">
        <w:rPr>
          <w:rFonts w:ascii="Helvetica" w:hAnsi="Helvetica" w:cs="Helvetica"/>
          <w:sz w:val="26"/>
          <w:szCs w:val="26"/>
        </w:rPr>
        <w:t xml:space="preserve"> also functions as an inhibitor.</w:t>
      </w:r>
      <w:hyperlink r:id="rId28" w:anchor="cite_note-PMID:_17254973-19" w:history="1">
        <w:r w:rsidRPr="00E33EE1">
          <w:rPr>
            <w:rFonts w:ascii="Helvetica" w:hAnsi="Helvetica" w:cs="Helvetica"/>
            <w:color w:val="1231B2"/>
            <w:sz w:val="22"/>
            <w:szCs w:val="22"/>
          </w:rPr>
          <w:t>[20]</w:t>
        </w:r>
      </w:hyperlink>
      <w:hyperlink r:id="rId29" w:anchor="cite_note-pmid7898917-20" w:history="1">
        <w:r w:rsidRPr="00E33EE1">
          <w:rPr>
            <w:rFonts w:ascii="Helvetica" w:hAnsi="Helvetica" w:cs="Helvetica"/>
            <w:color w:val="1231B2"/>
            <w:sz w:val="22"/>
            <w:szCs w:val="22"/>
          </w:rPr>
          <w:t>[21]</w:t>
        </w:r>
      </w:hyperlink>
      <w:r w:rsidRPr="00E33EE1">
        <w:rPr>
          <w:rFonts w:ascii="Helvetica" w:hAnsi="Helvetica" w:cs="Helvetica"/>
          <w:sz w:val="26"/>
          <w:szCs w:val="26"/>
        </w:rPr>
        <w:t xml:space="preserve"> IκBδ degradation in response to developmental stimuli, such as those </w:t>
      </w:r>
      <w:proofErr w:type="spellStart"/>
      <w:r w:rsidRPr="00E33EE1">
        <w:rPr>
          <w:rFonts w:ascii="Helvetica" w:hAnsi="Helvetica" w:cs="Helvetica"/>
          <w:sz w:val="26"/>
          <w:szCs w:val="26"/>
        </w:rPr>
        <w:t>transduced</w:t>
      </w:r>
      <w:proofErr w:type="spellEnd"/>
      <w:r w:rsidRPr="00E33EE1">
        <w:rPr>
          <w:rFonts w:ascii="Helvetica" w:hAnsi="Helvetica" w:cs="Helvetica"/>
          <w:sz w:val="26"/>
          <w:szCs w:val="26"/>
        </w:rPr>
        <w:t xml:space="preserve"> through </w:t>
      </w:r>
      <w:hyperlink r:id="rId30" w:history="1">
        <w:r w:rsidRPr="00E33EE1">
          <w:rPr>
            <w:rFonts w:ascii="Helvetica" w:hAnsi="Helvetica" w:cs="Helvetica"/>
            <w:color w:val="1231B2"/>
            <w:sz w:val="26"/>
            <w:szCs w:val="26"/>
          </w:rPr>
          <w:t>LTβR</w:t>
        </w:r>
      </w:hyperlink>
      <w:r w:rsidRPr="00E33EE1">
        <w:rPr>
          <w:rFonts w:ascii="Helvetica" w:hAnsi="Helvetica" w:cs="Helvetica"/>
          <w:sz w:val="26"/>
          <w:szCs w:val="26"/>
        </w:rPr>
        <w:t xml:space="preserve">, </w:t>
      </w:r>
      <w:proofErr w:type="gramStart"/>
      <w:r w:rsidRPr="00E33EE1">
        <w:rPr>
          <w:rFonts w:ascii="Helvetica" w:hAnsi="Helvetica" w:cs="Helvetica"/>
          <w:sz w:val="26"/>
          <w:szCs w:val="26"/>
        </w:rPr>
        <w:t>potentiate</w:t>
      </w:r>
      <w:proofErr w:type="gramEnd"/>
      <w:r w:rsidRPr="00E33EE1">
        <w:rPr>
          <w:rFonts w:ascii="Helvetica" w:hAnsi="Helvetica" w:cs="Helvetica"/>
          <w:sz w:val="26"/>
          <w:szCs w:val="26"/>
        </w:rPr>
        <w:t xml:space="preserve"> NF-κB </w:t>
      </w:r>
      <w:proofErr w:type="spellStart"/>
      <w:r w:rsidRPr="00E33EE1">
        <w:rPr>
          <w:rFonts w:ascii="Helvetica" w:hAnsi="Helvetica" w:cs="Helvetica"/>
          <w:sz w:val="26"/>
          <w:szCs w:val="26"/>
        </w:rPr>
        <w:t>dimer</w:t>
      </w:r>
      <w:proofErr w:type="spellEnd"/>
      <w:r w:rsidRPr="00E33EE1">
        <w:rPr>
          <w:rFonts w:ascii="Helvetica" w:hAnsi="Helvetica" w:cs="Helvetica"/>
          <w:sz w:val="26"/>
          <w:szCs w:val="26"/>
        </w:rPr>
        <w:t xml:space="preserve"> activation in a NIK dependent non-canonical pathway.</w:t>
      </w:r>
      <w:hyperlink r:id="rId31" w:anchor="cite_note-PMID:_17254973-19" w:history="1">
        <w:r w:rsidRPr="00E33EE1">
          <w:rPr>
            <w:rFonts w:ascii="Helvetica" w:hAnsi="Helvetica" w:cs="Helvetica"/>
            <w:color w:val="1231B2"/>
            <w:sz w:val="22"/>
            <w:szCs w:val="22"/>
          </w:rPr>
          <w:t>[20]</w:t>
        </w:r>
      </w:hyperlink>
      <w:hyperlink r:id="rId32" w:anchor="cite_note-pmid16195333-21" w:history="1">
        <w:r w:rsidRPr="00E33EE1">
          <w:rPr>
            <w:rFonts w:ascii="Helvetica" w:hAnsi="Helvetica" w:cs="Helvetica"/>
            <w:color w:val="1231B2"/>
            <w:sz w:val="22"/>
            <w:szCs w:val="22"/>
          </w:rPr>
          <w:t>[22]</w:t>
        </w:r>
      </w:hyperlink>
    </w:p>
    <w:p w:rsidR="00E33EE1" w:rsidRPr="00E33EE1" w:rsidRDefault="00E33EE1" w:rsidP="00E33EE1">
      <w:pPr>
        <w:widowControl w:val="0"/>
        <w:autoSpaceDE w:val="0"/>
        <w:autoSpaceDN w:val="0"/>
        <w:adjustRightInd w:val="0"/>
        <w:spacing w:after="120" w:line="380" w:lineRule="atLeast"/>
        <w:rPr>
          <w:rFonts w:ascii="Helvetica" w:hAnsi="Helvetica" w:cs="Helvetica"/>
          <w:sz w:val="26"/>
          <w:szCs w:val="26"/>
        </w:rPr>
      </w:pPr>
      <w:r w:rsidRPr="00E33EE1">
        <w:rPr>
          <w:rFonts w:ascii="Helvetica" w:hAnsi="Helvetica" w:cs="Helvetica"/>
          <w:sz w:val="26"/>
          <w:szCs w:val="26"/>
        </w:rPr>
        <w:t xml:space="preserve">Activation of the NF-κB is initiated by the signal-induced degradation of IκB proteins. This occurs primarily via activation of a </w:t>
      </w:r>
      <w:proofErr w:type="spellStart"/>
      <w:r w:rsidRPr="00E33EE1">
        <w:rPr>
          <w:rFonts w:ascii="Helvetica" w:hAnsi="Helvetica" w:cs="Helvetica"/>
          <w:sz w:val="26"/>
          <w:szCs w:val="26"/>
        </w:rPr>
        <w:t>kinase</w:t>
      </w:r>
      <w:proofErr w:type="spellEnd"/>
      <w:r w:rsidRPr="00E33EE1">
        <w:rPr>
          <w:rFonts w:ascii="Helvetica" w:hAnsi="Helvetica" w:cs="Helvetica"/>
          <w:sz w:val="26"/>
          <w:szCs w:val="26"/>
        </w:rPr>
        <w:t xml:space="preserve"> called the </w:t>
      </w:r>
      <w:hyperlink r:id="rId33" w:history="1">
        <w:r w:rsidRPr="00E33EE1">
          <w:rPr>
            <w:rFonts w:ascii="Helvetica" w:hAnsi="Helvetica" w:cs="Helvetica"/>
            <w:color w:val="1231B2"/>
            <w:sz w:val="26"/>
            <w:szCs w:val="26"/>
          </w:rPr>
          <w:t xml:space="preserve">IκB </w:t>
        </w:r>
        <w:proofErr w:type="spellStart"/>
        <w:r w:rsidRPr="00E33EE1">
          <w:rPr>
            <w:rFonts w:ascii="Helvetica" w:hAnsi="Helvetica" w:cs="Helvetica"/>
            <w:color w:val="1231B2"/>
            <w:sz w:val="26"/>
            <w:szCs w:val="26"/>
          </w:rPr>
          <w:t>kinase</w:t>
        </w:r>
        <w:proofErr w:type="spellEnd"/>
      </w:hyperlink>
      <w:r w:rsidRPr="00E33EE1">
        <w:rPr>
          <w:rFonts w:ascii="Helvetica" w:hAnsi="Helvetica" w:cs="Helvetica"/>
          <w:sz w:val="26"/>
          <w:szCs w:val="26"/>
        </w:rPr>
        <w:t xml:space="preserve"> (IKK). IKK is composed of a </w:t>
      </w:r>
      <w:proofErr w:type="spellStart"/>
      <w:r w:rsidRPr="00E33EE1">
        <w:rPr>
          <w:rFonts w:ascii="Helvetica" w:hAnsi="Helvetica" w:cs="Helvetica"/>
          <w:sz w:val="26"/>
          <w:szCs w:val="26"/>
        </w:rPr>
        <w:t>heterodimer</w:t>
      </w:r>
      <w:proofErr w:type="spellEnd"/>
      <w:r w:rsidRPr="00E33EE1">
        <w:rPr>
          <w:rFonts w:ascii="Helvetica" w:hAnsi="Helvetica" w:cs="Helvetica"/>
          <w:sz w:val="26"/>
          <w:szCs w:val="26"/>
        </w:rPr>
        <w:t xml:space="preserve"> of the catalytic IKK alpha and IKK beta subunits and a "master" regulatory protein termed </w:t>
      </w:r>
      <w:hyperlink r:id="rId34" w:history="1">
        <w:r w:rsidRPr="00E33EE1">
          <w:rPr>
            <w:rFonts w:ascii="Helvetica" w:hAnsi="Helvetica" w:cs="Helvetica"/>
            <w:color w:val="1231B2"/>
            <w:sz w:val="26"/>
            <w:szCs w:val="26"/>
          </w:rPr>
          <w:t>NEMO</w:t>
        </w:r>
      </w:hyperlink>
      <w:r w:rsidRPr="00E33EE1">
        <w:rPr>
          <w:rFonts w:ascii="Helvetica" w:hAnsi="Helvetica" w:cs="Helvetica"/>
          <w:sz w:val="26"/>
          <w:szCs w:val="26"/>
        </w:rPr>
        <w:t xml:space="preserve"> (NF-κB essential modulator) or IKK gamma. When activated by signals, usually coming from the outside of the cell, the IκB </w:t>
      </w:r>
      <w:proofErr w:type="spellStart"/>
      <w:r w:rsidRPr="00E33EE1">
        <w:rPr>
          <w:rFonts w:ascii="Helvetica" w:hAnsi="Helvetica" w:cs="Helvetica"/>
          <w:sz w:val="26"/>
          <w:szCs w:val="26"/>
        </w:rPr>
        <w:t>kinase</w:t>
      </w:r>
      <w:proofErr w:type="spellEnd"/>
      <w:r w:rsidRPr="00E33EE1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E33EE1">
        <w:rPr>
          <w:rFonts w:ascii="Helvetica" w:hAnsi="Helvetica" w:cs="Helvetica"/>
          <w:sz w:val="26"/>
          <w:szCs w:val="26"/>
        </w:rPr>
        <w:t>phosphorylates</w:t>
      </w:r>
      <w:proofErr w:type="spellEnd"/>
      <w:r w:rsidRPr="00E33EE1">
        <w:rPr>
          <w:rFonts w:ascii="Helvetica" w:hAnsi="Helvetica" w:cs="Helvetica"/>
          <w:sz w:val="26"/>
          <w:szCs w:val="26"/>
        </w:rPr>
        <w:t xml:space="preserve"> two serine residues located in an IκB regulatory domain. </w:t>
      </w:r>
      <w:proofErr w:type="gramStart"/>
      <w:r w:rsidRPr="00E33EE1">
        <w:rPr>
          <w:rFonts w:ascii="Helvetica" w:hAnsi="Helvetica" w:cs="Helvetica"/>
          <w:sz w:val="26"/>
          <w:szCs w:val="26"/>
        </w:rPr>
        <w:t xml:space="preserve">When </w:t>
      </w:r>
      <w:proofErr w:type="spellStart"/>
      <w:r w:rsidRPr="00E33EE1">
        <w:rPr>
          <w:rFonts w:ascii="Helvetica" w:hAnsi="Helvetica" w:cs="Helvetica"/>
          <w:sz w:val="26"/>
          <w:szCs w:val="26"/>
        </w:rPr>
        <w:t>phosphorylated</w:t>
      </w:r>
      <w:proofErr w:type="spellEnd"/>
      <w:r w:rsidRPr="00E33EE1">
        <w:rPr>
          <w:rFonts w:ascii="Helvetica" w:hAnsi="Helvetica" w:cs="Helvetica"/>
          <w:sz w:val="26"/>
          <w:szCs w:val="26"/>
        </w:rPr>
        <w:t xml:space="preserve"> on these </w:t>
      </w:r>
      <w:proofErr w:type="spellStart"/>
      <w:r w:rsidRPr="00E33EE1">
        <w:rPr>
          <w:rFonts w:ascii="Helvetica" w:hAnsi="Helvetica" w:cs="Helvetica"/>
          <w:sz w:val="26"/>
          <w:szCs w:val="26"/>
        </w:rPr>
        <w:t>serines</w:t>
      </w:r>
      <w:proofErr w:type="spellEnd"/>
      <w:r w:rsidRPr="00E33EE1">
        <w:rPr>
          <w:rFonts w:ascii="Helvetica" w:hAnsi="Helvetica" w:cs="Helvetica"/>
          <w:sz w:val="26"/>
          <w:szCs w:val="26"/>
        </w:rPr>
        <w:t xml:space="preserve"> (e.g., </w:t>
      </w:r>
      <w:proofErr w:type="spellStart"/>
      <w:r w:rsidRPr="00E33EE1">
        <w:rPr>
          <w:rFonts w:ascii="Helvetica" w:hAnsi="Helvetica" w:cs="Helvetica"/>
          <w:sz w:val="26"/>
          <w:szCs w:val="26"/>
        </w:rPr>
        <w:t>serines</w:t>
      </w:r>
      <w:proofErr w:type="spellEnd"/>
      <w:r w:rsidRPr="00E33EE1">
        <w:rPr>
          <w:rFonts w:ascii="Helvetica" w:hAnsi="Helvetica" w:cs="Helvetica"/>
          <w:sz w:val="26"/>
          <w:szCs w:val="26"/>
        </w:rPr>
        <w:t xml:space="preserve"> 32 and 36 in human IκBα), the IκB inhibitor molecules are modified by a process called </w:t>
      </w:r>
      <w:hyperlink r:id="rId35" w:anchor="Ubiquitination_.28Ubiquitylation.29" w:history="1">
        <w:proofErr w:type="spellStart"/>
        <w:r w:rsidRPr="00E33EE1">
          <w:rPr>
            <w:rFonts w:ascii="Helvetica" w:hAnsi="Helvetica" w:cs="Helvetica"/>
            <w:color w:val="1231B2"/>
            <w:sz w:val="26"/>
            <w:szCs w:val="26"/>
          </w:rPr>
          <w:t>ubiquitination</w:t>
        </w:r>
        <w:proofErr w:type="spellEnd"/>
      </w:hyperlink>
      <w:r w:rsidRPr="00E33EE1">
        <w:rPr>
          <w:rFonts w:ascii="Helvetica" w:hAnsi="Helvetica" w:cs="Helvetica"/>
          <w:sz w:val="26"/>
          <w:szCs w:val="26"/>
        </w:rPr>
        <w:t xml:space="preserve">, which then leads them to be degraded by a cell structure called the </w:t>
      </w:r>
      <w:proofErr w:type="spellStart"/>
      <w:r w:rsidRPr="00E33EE1">
        <w:rPr>
          <w:rFonts w:ascii="Helvetica" w:hAnsi="Helvetica" w:cs="Helvetica"/>
          <w:sz w:val="26"/>
          <w:szCs w:val="26"/>
        </w:rPr>
        <w:t>proteasome</w:t>
      </w:r>
      <w:proofErr w:type="spellEnd"/>
      <w:proofErr w:type="gramEnd"/>
      <w:r w:rsidRPr="00E33EE1">
        <w:rPr>
          <w:rFonts w:ascii="Helvetica" w:hAnsi="Helvetica" w:cs="Helvetica"/>
          <w:sz w:val="26"/>
          <w:szCs w:val="26"/>
        </w:rPr>
        <w:t>.</w:t>
      </w:r>
    </w:p>
    <w:p w:rsidR="00E33EE1" w:rsidRDefault="00E33EE1" w:rsidP="00E33EE1">
      <w:r w:rsidRPr="00E33EE1">
        <w:rPr>
          <w:rFonts w:ascii="Helvetica" w:hAnsi="Helvetica" w:cs="Helvetica"/>
          <w:sz w:val="26"/>
          <w:szCs w:val="26"/>
        </w:rPr>
        <w:t>With the degradation of the IκB inhibitor, the NF-κB complex is then freed to enter the nucleus where it can 'turn on' the expression of specific genes that have DNA-binding sites for NF-κB nearby. The activation of these genes by NF-κB then leads to the given physiological response, for example, an inflammatory or immune response, a cell survival response, or cellular proliferation. NF-κB turns on expression of its own repressor, IκBα. The newly synthesized IκBα then re-inhibits NF-κB and, thus, forms an auto feedback loop, which results in oscillating levels of NF-κB activity.</w:t>
      </w:r>
      <w:hyperlink r:id="rId36" w:anchor="cite_note-pmid15499023-22" w:history="1">
        <w:r w:rsidRPr="00E33EE1">
          <w:rPr>
            <w:rFonts w:ascii="Helvetica" w:hAnsi="Helvetica" w:cs="Helvetica"/>
            <w:color w:val="1231B2"/>
            <w:sz w:val="22"/>
            <w:szCs w:val="22"/>
          </w:rPr>
          <w:t>[23]</w:t>
        </w:r>
      </w:hyperlink>
      <w:r w:rsidRPr="00E33EE1">
        <w:rPr>
          <w:rFonts w:ascii="Helvetica" w:hAnsi="Helvetica" w:cs="Helvetica"/>
          <w:sz w:val="26"/>
          <w:szCs w:val="26"/>
        </w:rPr>
        <w:t xml:space="preserve"> In addition, several viruses, including the AIDS virus HIV, have binding sites for NF-κB that controls the expression of viral genes, which in turn contribute to viral replication or viral </w:t>
      </w:r>
      <w:proofErr w:type="spellStart"/>
      <w:r w:rsidRPr="00E33EE1">
        <w:rPr>
          <w:rFonts w:ascii="Helvetica" w:hAnsi="Helvetica" w:cs="Helvetica"/>
          <w:sz w:val="26"/>
          <w:szCs w:val="26"/>
        </w:rPr>
        <w:t>pathogenicity</w:t>
      </w:r>
      <w:proofErr w:type="spellEnd"/>
      <w:r w:rsidRPr="00E33EE1">
        <w:rPr>
          <w:rFonts w:ascii="Helvetica" w:hAnsi="Helvetica" w:cs="Helvetica"/>
          <w:sz w:val="26"/>
          <w:szCs w:val="26"/>
        </w:rPr>
        <w:t>. In the case of HIV-1, activation of NF-κB may, at least in part, be involved in activation of the virus from a latent, inactive state.</w:t>
      </w:r>
      <w:hyperlink r:id="rId37" w:anchor="cite_note-pmid11160127-23" w:history="1">
        <w:r w:rsidRPr="00E33EE1">
          <w:rPr>
            <w:rFonts w:ascii="Helvetica" w:hAnsi="Helvetica" w:cs="Helvetica"/>
            <w:color w:val="1231B2"/>
            <w:sz w:val="22"/>
            <w:szCs w:val="22"/>
          </w:rPr>
          <w:t>[24]</w:t>
        </w:r>
      </w:hyperlink>
      <w:r w:rsidRPr="00E33EE1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E33EE1">
        <w:rPr>
          <w:rFonts w:ascii="Helvetica" w:hAnsi="Helvetica" w:cs="Helvetica"/>
          <w:sz w:val="26"/>
          <w:szCs w:val="26"/>
        </w:rPr>
        <w:t>YopJ</w:t>
      </w:r>
      <w:proofErr w:type="spellEnd"/>
      <w:r w:rsidRPr="00E33EE1">
        <w:rPr>
          <w:rFonts w:ascii="Helvetica" w:hAnsi="Helvetica" w:cs="Helvetica"/>
          <w:sz w:val="26"/>
          <w:szCs w:val="26"/>
        </w:rPr>
        <w:t xml:space="preserve"> is a factor secreted by </w:t>
      </w:r>
      <w:hyperlink r:id="rId38" w:history="1">
        <w:proofErr w:type="spellStart"/>
        <w:r w:rsidRPr="00E33EE1">
          <w:rPr>
            <w:rFonts w:ascii="Helvetica" w:hAnsi="Helvetica" w:cs="Helvetica"/>
            <w:color w:val="1231B2"/>
            <w:sz w:val="26"/>
            <w:szCs w:val="26"/>
          </w:rPr>
          <w:t>Yersinia</w:t>
        </w:r>
        <w:proofErr w:type="spellEnd"/>
      </w:hyperlink>
      <w:r w:rsidRPr="00E33EE1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E33EE1">
        <w:rPr>
          <w:rFonts w:ascii="Helvetica" w:hAnsi="Helvetica" w:cs="Helvetica"/>
          <w:sz w:val="26"/>
          <w:szCs w:val="26"/>
        </w:rPr>
        <w:t>pestis</w:t>
      </w:r>
      <w:proofErr w:type="spellEnd"/>
      <w:r w:rsidRPr="00E33EE1">
        <w:rPr>
          <w:rFonts w:ascii="Helvetica" w:hAnsi="Helvetica" w:cs="Helvetica"/>
          <w:sz w:val="26"/>
          <w:szCs w:val="26"/>
        </w:rPr>
        <w:t xml:space="preserve">, the causative agent of </w:t>
      </w:r>
      <w:proofErr w:type="gramStart"/>
      <w:r w:rsidRPr="00E33EE1">
        <w:rPr>
          <w:rFonts w:ascii="Helvetica" w:hAnsi="Helvetica" w:cs="Helvetica"/>
          <w:sz w:val="26"/>
          <w:szCs w:val="26"/>
        </w:rPr>
        <w:t>plague, that</w:t>
      </w:r>
      <w:proofErr w:type="gramEnd"/>
      <w:r w:rsidRPr="00E33EE1">
        <w:rPr>
          <w:rFonts w:ascii="Helvetica" w:hAnsi="Helvetica" w:cs="Helvetica"/>
          <w:sz w:val="26"/>
          <w:szCs w:val="26"/>
        </w:rPr>
        <w:t xml:space="preserve"> prevents the </w:t>
      </w:r>
      <w:proofErr w:type="spellStart"/>
      <w:r w:rsidRPr="00E33EE1">
        <w:rPr>
          <w:rFonts w:ascii="Helvetica" w:hAnsi="Helvetica" w:cs="Helvetica"/>
          <w:sz w:val="26"/>
          <w:szCs w:val="26"/>
        </w:rPr>
        <w:t>ubiquitination</w:t>
      </w:r>
      <w:proofErr w:type="spellEnd"/>
      <w:r w:rsidRPr="00E33EE1">
        <w:rPr>
          <w:rFonts w:ascii="Helvetica" w:hAnsi="Helvetica" w:cs="Helvetica"/>
          <w:sz w:val="26"/>
          <w:szCs w:val="26"/>
        </w:rPr>
        <w:t xml:space="preserve"> of IκB. This causes this pathogen to effectively inhibit the NF-κB pathway and thus block the immune response of a human infected with </w:t>
      </w:r>
      <w:proofErr w:type="spellStart"/>
      <w:r w:rsidRPr="00E33EE1">
        <w:rPr>
          <w:rFonts w:ascii="Helvetica" w:hAnsi="Helvetica" w:cs="Helvetica"/>
          <w:sz w:val="26"/>
          <w:szCs w:val="26"/>
        </w:rPr>
        <w:t>Yersinia</w:t>
      </w:r>
      <w:proofErr w:type="spellEnd"/>
      <w:r w:rsidRPr="00E33EE1">
        <w:rPr>
          <w:rFonts w:ascii="Helvetica" w:hAnsi="Helvetica" w:cs="Helvetica"/>
          <w:sz w:val="26"/>
          <w:szCs w:val="26"/>
        </w:rPr>
        <w:t>.</w:t>
      </w:r>
      <w:hyperlink r:id="rId39" w:anchor="cite_note-pmid18201977-24" w:history="1">
        <w:r w:rsidRPr="00E33EE1">
          <w:rPr>
            <w:rFonts w:ascii="Helvetica" w:hAnsi="Helvetica" w:cs="Helvetica"/>
            <w:color w:val="1231B2"/>
            <w:sz w:val="22"/>
            <w:szCs w:val="22"/>
          </w:rPr>
          <w:t>[25]</w:t>
        </w:r>
      </w:hyperlink>
    </w:p>
    <w:sectPr w:rsidR="00E33EE1" w:rsidSect="00E33EE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-Oblique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33EE1"/>
    <w:rsid w:val="00080CE5"/>
    <w:rsid w:val="005573C1"/>
    <w:rsid w:val="00B82621"/>
    <w:rsid w:val="00E33EE1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B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8" Type="http://schemas.openxmlformats.org/officeDocument/2006/relationships/hyperlink" Target="http://en.wikipedia.org/wiki/Yersinia" TargetMode="External"/><Relationship Id="rId39" Type="http://schemas.openxmlformats.org/officeDocument/2006/relationships/hyperlink" Target="http://en.wikipedia.org/wiki/I%CE%BAB" TargetMode="External"/><Relationship Id="rId20" Type="http://schemas.openxmlformats.org/officeDocument/2006/relationships/hyperlink" Target="http://en.wikipedia.org/wiki/Nuclear_localization_signal" TargetMode="External"/><Relationship Id="rId21" Type="http://schemas.openxmlformats.org/officeDocument/2006/relationships/hyperlink" Target="http://en.wikipedia.org/wiki/I%CE%BAB" TargetMode="External"/><Relationship Id="rId22" Type="http://schemas.openxmlformats.org/officeDocument/2006/relationships/hyperlink" Target="http://en.wikipedia.org/wiki/PEST_sequence" TargetMode="External"/><Relationship Id="rId23" Type="http://schemas.openxmlformats.org/officeDocument/2006/relationships/hyperlink" Target="http://en.wikipedia.org/wiki/I%CE%BAB%CE%B1" TargetMode="External"/><Relationship Id="rId24" Type="http://schemas.openxmlformats.org/officeDocument/2006/relationships/hyperlink" Target="http://en.wikipedia.org/wiki/NFKBIB" TargetMode="External"/><Relationship Id="rId25" Type="http://schemas.openxmlformats.org/officeDocument/2006/relationships/hyperlink" Target="http://en.wikipedia.org/wiki/NFKBIE" TargetMode="External"/><Relationship Id="rId26" Type="http://schemas.openxmlformats.org/officeDocument/2006/relationships/hyperlink" Target="http://en.wikipedia.org/wiki/BCL3" TargetMode="External"/><Relationship Id="rId27" Type="http://schemas.openxmlformats.org/officeDocument/2006/relationships/hyperlink" Target="http://en.wikipedia.org/wiki/I%CE%BAB" TargetMode="External"/><Relationship Id="rId28" Type="http://schemas.openxmlformats.org/officeDocument/2006/relationships/hyperlink" Target="http://en.wikipedia.org/wiki/I%CE%BAB" TargetMode="External"/><Relationship Id="rId29" Type="http://schemas.openxmlformats.org/officeDocument/2006/relationships/hyperlink" Target="http://en.wikipedia.org/wiki/I%CE%BAB" TargetMode="External"/><Relationship Id="rId40" Type="http://schemas.openxmlformats.org/officeDocument/2006/relationships/fontTable" Target="fontTable.xml"/><Relationship Id="rId41" Type="http://schemas.openxmlformats.org/officeDocument/2006/relationships/theme" Target="theme/theme1.xml"/><Relationship Id="rId10" Type="http://schemas.openxmlformats.org/officeDocument/2006/relationships/hyperlink" Target="http://en.wikipedia.org/wiki/Antigen" TargetMode="External"/><Relationship Id="rId11" Type="http://schemas.openxmlformats.org/officeDocument/2006/relationships/hyperlink" Target="http://en.wikipedia.org/wiki/I%CE%BAB" TargetMode="External"/><Relationship Id="rId12" Type="http://schemas.openxmlformats.org/officeDocument/2006/relationships/hyperlink" Target="http://en.wikipedia.org/wiki/I%CE%BAB" TargetMode="External"/><Relationship Id="rId13" Type="http://schemas.openxmlformats.org/officeDocument/2006/relationships/hyperlink" Target="http://en.wikipedia.org/wiki/I%CE%BAB" TargetMode="External"/><Relationship Id="rId14" Type="http://schemas.openxmlformats.org/officeDocument/2006/relationships/hyperlink" Target="http://en.wikipedia.org/wiki/I%CE%BAB" TargetMode="External"/><Relationship Id="rId15" Type="http://schemas.openxmlformats.org/officeDocument/2006/relationships/hyperlink" Target="http://en.wikipedia.org/wiki/I%CE%BAB" TargetMode="External"/><Relationship Id="rId16" Type="http://schemas.openxmlformats.org/officeDocument/2006/relationships/hyperlink" Target="http://en.wikipedia.org/wiki/Autoimmune_diseases" TargetMode="External"/><Relationship Id="rId17" Type="http://schemas.openxmlformats.org/officeDocument/2006/relationships/hyperlink" Target="http://en.wikipedia.org/wiki/Septic_shock" TargetMode="External"/><Relationship Id="rId1" Type="http://schemas.openxmlformats.org/officeDocument/2006/relationships/styles" Target="styles.xml"/><Relationship Id="rId19" Type="http://schemas.openxmlformats.org/officeDocument/2006/relationships/hyperlink" Target="http://en.wikipedia.org/wiki/Cytoplasm" TargetMode="Externa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en.wikipedia.org/wiki/Transcription_factor" TargetMode="External"/><Relationship Id="rId5" Type="http://schemas.openxmlformats.org/officeDocument/2006/relationships/hyperlink" Target="http://en.wikipedia.org/wiki/DNA" TargetMode="External"/><Relationship Id="rId6" Type="http://schemas.openxmlformats.org/officeDocument/2006/relationships/hyperlink" Target="http://en.wikipedia.org/wiki/Cytokine" TargetMode="External"/><Relationship Id="rId7" Type="http://schemas.openxmlformats.org/officeDocument/2006/relationships/hyperlink" Target="http://en.wikipedia.org/wiki/Free_radical" TargetMode="External"/><Relationship Id="rId8" Type="http://schemas.openxmlformats.org/officeDocument/2006/relationships/hyperlink" Target="http://en.wikipedia.org/wiki/Ultraviolet_irradiation" TargetMode="External"/><Relationship Id="rId9" Type="http://schemas.openxmlformats.org/officeDocument/2006/relationships/hyperlink" Target="http://en.wikipedia.org/wiki/LDL" TargetMode="External"/><Relationship Id="rId18" Type="http://schemas.openxmlformats.org/officeDocument/2006/relationships/hyperlink" Target="http://en.wikipedia.org/wiki/I%CE%BAB" TargetMode="External"/><Relationship Id="rId30" Type="http://schemas.openxmlformats.org/officeDocument/2006/relationships/hyperlink" Target="http://en.wikipedia.org/wiki/Lymphotoxin_beta_receptor" TargetMode="External"/><Relationship Id="rId31" Type="http://schemas.openxmlformats.org/officeDocument/2006/relationships/hyperlink" Target="http://en.wikipedia.org/wiki/I%CE%BAB" TargetMode="External"/><Relationship Id="rId32" Type="http://schemas.openxmlformats.org/officeDocument/2006/relationships/hyperlink" Target="http://en.wikipedia.org/wiki/I%CE%BAB" TargetMode="External"/><Relationship Id="rId33" Type="http://schemas.openxmlformats.org/officeDocument/2006/relationships/hyperlink" Target="http://en.wikipedia.org/wiki/I%CE%BAB_kinase" TargetMode="External"/><Relationship Id="rId34" Type="http://schemas.openxmlformats.org/officeDocument/2006/relationships/hyperlink" Target="http://en.wikipedia.org/wiki/IKBKG" TargetMode="External"/><Relationship Id="rId35" Type="http://schemas.openxmlformats.org/officeDocument/2006/relationships/hyperlink" Target="http://en.wikipedia.org/wiki/Ubiquitination" TargetMode="External"/><Relationship Id="rId36" Type="http://schemas.openxmlformats.org/officeDocument/2006/relationships/hyperlink" Target="http://en.wikipedia.org/wiki/I%CE%BAB" TargetMode="External"/><Relationship Id="rId37" Type="http://schemas.openxmlformats.org/officeDocument/2006/relationships/hyperlink" Target="http://en.wikipedia.org/wiki/I%CE%B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919</Words>
  <Characters>5239</Characters>
  <Application>Microsoft Macintosh Word</Application>
  <DocSecurity>0</DocSecurity>
  <Lines>43</Lines>
  <Paragraphs>10</Paragraphs>
  <ScaleCrop>false</ScaleCrop>
  <Company>National Marine Fisheries Services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cp:lastModifiedBy>Emma Timmins-Schiffman</cp:lastModifiedBy>
  <cp:revision>2</cp:revision>
  <cp:lastPrinted>2010-02-21T21:31:00Z</cp:lastPrinted>
  <dcterms:created xsi:type="dcterms:W3CDTF">2010-02-17T21:32:00Z</dcterms:created>
  <dcterms:modified xsi:type="dcterms:W3CDTF">2010-02-21T21:31:00Z</dcterms:modified>
</cp:coreProperties>
</file>