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3F2D4" w14:textId="77777777" w:rsidR="00952632" w:rsidRDefault="005C7844" w:rsidP="00952632">
      <w:r>
        <w:t>Research Pro</w:t>
      </w:r>
      <w:r w:rsidR="00952632">
        <w:t>ject</w:t>
      </w:r>
      <w:r w:rsidR="00952632">
        <w:rPr>
          <w:b/>
        </w:rPr>
        <w:tab/>
      </w:r>
      <w:r w:rsidR="00952632">
        <w:rPr>
          <w:b/>
        </w:rPr>
        <w:tab/>
      </w:r>
      <w:r w:rsidR="00952632">
        <w:rPr>
          <w:b/>
        </w:rPr>
        <w:tab/>
      </w:r>
      <w:r w:rsidR="00952632">
        <w:rPr>
          <w:b/>
        </w:rPr>
        <w:tab/>
      </w:r>
      <w:r w:rsidR="00952632">
        <w:rPr>
          <w:b/>
        </w:rPr>
        <w:tab/>
      </w:r>
      <w:r w:rsidR="00952632">
        <w:rPr>
          <w:b/>
        </w:rPr>
        <w:tab/>
      </w:r>
      <w:r w:rsidR="00952632">
        <w:rPr>
          <w:b/>
        </w:rPr>
        <w:tab/>
      </w:r>
      <w:r w:rsidR="00952632">
        <w:rPr>
          <w:b/>
        </w:rPr>
        <w:tab/>
      </w:r>
      <w:r w:rsidR="00952632">
        <w:t>Claire Ellis</w:t>
      </w:r>
    </w:p>
    <w:p w14:paraId="01778350" w14:textId="77777777" w:rsidR="00952632" w:rsidRDefault="00952632" w:rsidP="00952632"/>
    <w:p w14:paraId="60F554CD" w14:textId="77777777" w:rsidR="00C414FF" w:rsidRDefault="00C13C5E" w:rsidP="005C7844">
      <w:pPr>
        <w:rPr>
          <w:b/>
        </w:rPr>
      </w:pPr>
      <w:r>
        <w:rPr>
          <w:b/>
        </w:rPr>
        <w:t>Cellular response to t</w:t>
      </w:r>
      <w:r w:rsidR="00C414FF">
        <w:rPr>
          <w:b/>
        </w:rPr>
        <w:t xml:space="preserve">emperature </w:t>
      </w:r>
      <w:r>
        <w:rPr>
          <w:b/>
        </w:rPr>
        <w:t>h</w:t>
      </w:r>
      <w:r w:rsidR="00C414FF">
        <w:rPr>
          <w:b/>
        </w:rPr>
        <w:t xml:space="preserve">eat </w:t>
      </w:r>
      <w:r>
        <w:rPr>
          <w:b/>
        </w:rPr>
        <w:t>s</w:t>
      </w:r>
      <w:r w:rsidR="00C414FF">
        <w:rPr>
          <w:b/>
        </w:rPr>
        <w:t>hocks on the Pacific (</w:t>
      </w:r>
      <w:r w:rsidR="00C414FF">
        <w:rPr>
          <w:b/>
          <w:i/>
        </w:rPr>
        <w:t xml:space="preserve">C. </w:t>
      </w:r>
      <w:proofErr w:type="spellStart"/>
      <w:r w:rsidR="00C414FF">
        <w:rPr>
          <w:b/>
          <w:i/>
        </w:rPr>
        <w:t>gigas</w:t>
      </w:r>
      <w:proofErr w:type="spellEnd"/>
      <w:r w:rsidR="00C414FF">
        <w:rPr>
          <w:b/>
          <w:i/>
        </w:rPr>
        <w:t xml:space="preserve">) </w:t>
      </w:r>
      <w:r w:rsidR="00C414FF">
        <w:rPr>
          <w:b/>
        </w:rPr>
        <w:t>and Olympia (</w:t>
      </w:r>
      <w:r w:rsidR="00C414FF">
        <w:rPr>
          <w:b/>
          <w:i/>
        </w:rPr>
        <w:t xml:space="preserve">O. </w:t>
      </w:r>
      <w:proofErr w:type="spellStart"/>
      <w:r w:rsidR="00C414FF">
        <w:rPr>
          <w:b/>
          <w:i/>
        </w:rPr>
        <w:t>lurida</w:t>
      </w:r>
      <w:proofErr w:type="spellEnd"/>
      <w:r w:rsidR="00C414FF">
        <w:rPr>
          <w:b/>
          <w:i/>
        </w:rPr>
        <w:t xml:space="preserve">) </w:t>
      </w:r>
      <w:r w:rsidR="00C414FF">
        <w:rPr>
          <w:b/>
        </w:rPr>
        <w:t>oyster</w:t>
      </w:r>
    </w:p>
    <w:p w14:paraId="3EC313EA" w14:textId="77777777" w:rsidR="00C414FF" w:rsidRPr="00C414FF" w:rsidRDefault="00C414FF" w:rsidP="005C7844">
      <w:pPr>
        <w:rPr>
          <w:b/>
        </w:rPr>
      </w:pPr>
    </w:p>
    <w:p w14:paraId="5CDFDC56" w14:textId="77777777" w:rsidR="005C7844" w:rsidRDefault="005C7844" w:rsidP="005C7844">
      <w:pPr>
        <w:rPr>
          <w:b/>
        </w:rPr>
      </w:pPr>
      <w:r>
        <w:rPr>
          <w:b/>
        </w:rPr>
        <w:t>Abstract</w:t>
      </w:r>
    </w:p>
    <w:p w14:paraId="1314B167" w14:textId="77777777" w:rsidR="005C7844" w:rsidRPr="00DB5362" w:rsidRDefault="005C7844" w:rsidP="005C7844">
      <w:pPr>
        <w:rPr>
          <w:b/>
        </w:rPr>
      </w:pPr>
      <w:r w:rsidRPr="00DB5362">
        <w:rPr>
          <w:b/>
        </w:rPr>
        <w:t>Research objectives</w:t>
      </w:r>
    </w:p>
    <w:p w14:paraId="1BE66DF3" w14:textId="77777777" w:rsidR="00CB3043" w:rsidRDefault="00F04899" w:rsidP="005C7844">
      <w:r>
        <w:t>The Pacific oyster (</w:t>
      </w:r>
      <w:proofErr w:type="spellStart"/>
      <w:r>
        <w:rPr>
          <w:i/>
        </w:rPr>
        <w:t>Crassostrea</w:t>
      </w:r>
      <w:proofErr w:type="spellEnd"/>
      <w:r>
        <w:rPr>
          <w:i/>
        </w:rPr>
        <w:t xml:space="preserve"> </w:t>
      </w:r>
      <w:proofErr w:type="spellStart"/>
      <w:r>
        <w:rPr>
          <w:i/>
        </w:rPr>
        <w:t>gigas</w:t>
      </w:r>
      <w:proofErr w:type="spellEnd"/>
      <w:r>
        <w:rPr>
          <w:i/>
        </w:rPr>
        <w:t xml:space="preserve">) </w:t>
      </w:r>
      <w:r>
        <w:t>and Olympia oyster (</w:t>
      </w:r>
      <w:proofErr w:type="spellStart"/>
      <w:r>
        <w:rPr>
          <w:i/>
        </w:rPr>
        <w:t>Ostrea</w:t>
      </w:r>
      <w:proofErr w:type="spellEnd"/>
      <w:r>
        <w:rPr>
          <w:i/>
        </w:rPr>
        <w:t xml:space="preserve"> </w:t>
      </w:r>
      <w:proofErr w:type="spellStart"/>
      <w:r>
        <w:rPr>
          <w:i/>
        </w:rPr>
        <w:t>lurida</w:t>
      </w:r>
      <w:proofErr w:type="spellEnd"/>
      <w:r>
        <w:rPr>
          <w:i/>
        </w:rPr>
        <w:t xml:space="preserve">) </w:t>
      </w:r>
      <w:r>
        <w:t xml:space="preserve">are </w:t>
      </w:r>
      <w:r w:rsidR="00CB3043">
        <w:t>exposed to environmental variations in Puget Sound</w:t>
      </w:r>
      <w:r w:rsidR="00467372">
        <w:t>, including fluctuating temperatures</w:t>
      </w:r>
      <w:r w:rsidR="00CB3043">
        <w:t xml:space="preserve">. Withstanding variable environmental conditions </w:t>
      </w:r>
      <w:r w:rsidR="00467372">
        <w:t xml:space="preserve">such as temperature changes </w:t>
      </w:r>
      <w:r w:rsidR="00CB3043">
        <w:t xml:space="preserve">requires implementation of synchronized responses to cellular stress. We examined expression of </w:t>
      </w:r>
      <w:proofErr w:type="spellStart"/>
      <w:proofErr w:type="gramStart"/>
      <w:r w:rsidR="00CB3043">
        <w:t>chaperonin</w:t>
      </w:r>
      <w:proofErr w:type="spellEnd"/>
      <w:r w:rsidR="00CB3043">
        <w:t>,</w:t>
      </w:r>
      <w:proofErr w:type="gramEnd"/>
      <w:r w:rsidR="00CB3043">
        <w:t xml:space="preserve"> a gene involved in maintaining cell viability in response to temperature stress, and was used as a general indicator of stress response between </w:t>
      </w:r>
      <w:r w:rsidR="00467372">
        <w:t xml:space="preserve">oyster </w:t>
      </w:r>
      <w:r w:rsidR="00CB3043">
        <w:t xml:space="preserve">heat shock treatment samples. The </w:t>
      </w:r>
      <w:proofErr w:type="spellStart"/>
      <w:r w:rsidR="00CB3043">
        <w:t>chaperonin</w:t>
      </w:r>
      <w:proofErr w:type="spellEnd"/>
      <w:r w:rsidR="00CB3043">
        <w:t xml:space="preserve"> gene was </w:t>
      </w:r>
      <w:r w:rsidR="00C13C5E">
        <w:t>up regulated</w:t>
      </w:r>
      <w:r w:rsidR="00CB3043">
        <w:t xml:space="preserve"> as a result of stress response to heat shock.  </w:t>
      </w:r>
      <w:r>
        <w:t>Methylation patterns</w:t>
      </w:r>
      <w:r w:rsidR="005C7844">
        <w:t xml:space="preserve"> associated with heat shock treatments in </w:t>
      </w:r>
      <w:r w:rsidR="009336DD">
        <w:t>two oyster species were examined</w:t>
      </w:r>
      <w:r w:rsidR="005C7844">
        <w:t xml:space="preserve">. It is expected that methylation </w:t>
      </w:r>
      <w:r w:rsidR="00066ED5">
        <w:t xml:space="preserve">patterns will be different </w:t>
      </w:r>
      <w:r w:rsidR="005C7844">
        <w:t>between oyster species</w:t>
      </w:r>
      <w:r w:rsidR="00CB3043">
        <w:t xml:space="preserve"> and among different heat shock temperatures</w:t>
      </w:r>
      <w:r w:rsidR="005C7844">
        <w:t xml:space="preserve">. </w:t>
      </w:r>
    </w:p>
    <w:p w14:paraId="7214B939" w14:textId="77777777" w:rsidR="005C7844" w:rsidRDefault="005C7844" w:rsidP="005C7844">
      <w:pPr>
        <w:rPr>
          <w:b/>
        </w:rPr>
      </w:pPr>
    </w:p>
    <w:p w14:paraId="2012B785" w14:textId="77777777" w:rsidR="005C7844" w:rsidRPr="00DB5362" w:rsidRDefault="005C7844" w:rsidP="005C7844">
      <w:pPr>
        <w:rPr>
          <w:b/>
        </w:rPr>
      </w:pPr>
      <w:commentRangeStart w:id="0"/>
      <w:r>
        <w:rPr>
          <w:b/>
        </w:rPr>
        <w:t>Introduction</w:t>
      </w:r>
      <w:commentRangeEnd w:id="0"/>
      <w:r w:rsidR="00782CC9">
        <w:rPr>
          <w:rStyle w:val="CommentReference"/>
          <w:rFonts w:eastAsiaTheme="minorEastAsia"/>
          <w:lang w:eastAsia="ja-JP"/>
        </w:rPr>
        <w:commentReference w:id="0"/>
      </w:r>
    </w:p>
    <w:p w14:paraId="09172DE1" w14:textId="77777777" w:rsidR="00F94170" w:rsidRDefault="00985E9B" w:rsidP="005C7844">
      <w:r>
        <w:t>In the Puget Sound, t</w:t>
      </w:r>
      <w:r w:rsidR="005C7844">
        <w:t xml:space="preserve">he Pacific oyster </w:t>
      </w:r>
      <w:proofErr w:type="spellStart"/>
      <w:r w:rsidR="005C7844">
        <w:rPr>
          <w:i/>
        </w:rPr>
        <w:t>Crassostrea</w:t>
      </w:r>
      <w:proofErr w:type="spellEnd"/>
      <w:r w:rsidR="005C7844">
        <w:rPr>
          <w:i/>
        </w:rPr>
        <w:t xml:space="preserve"> </w:t>
      </w:r>
      <w:proofErr w:type="spellStart"/>
      <w:r w:rsidR="005C7844">
        <w:rPr>
          <w:i/>
        </w:rPr>
        <w:t>gigas</w:t>
      </w:r>
      <w:proofErr w:type="spellEnd"/>
      <w:r w:rsidR="005C7844">
        <w:t xml:space="preserve"> is exposed to environmental variations including changes in temperature, pH, and oxygen levels, making this organism a key </w:t>
      </w:r>
      <w:proofErr w:type="spellStart"/>
      <w:r w:rsidR="005C7844">
        <w:t>bioindicator</w:t>
      </w:r>
      <w:proofErr w:type="spellEnd"/>
      <w:r w:rsidR="005C7844">
        <w:t xml:space="preserve"> species. </w:t>
      </w:r>
      <w:r w:rsidR="005C7844">
        <w:rPr>
          <w:i/>
        </w:rPr>
        <w:t xml:space="preserve">C. </w:t>
      </w:r>
      <w:proofErr w:type="spellStart"/>
      <w:proofErr w:type="gramStart"/>
      <w:r w:rsidR="005C7844">
        <w:rPr>
          <w:i/>
        </w:rPr>
        <w:t>gigas</w:t>
      </w:r>
      <w:proofErr w:type="spellEnd"/>
      <w:proofErr w:type="gramEnd"/>
      <w:r w:rsidR="005C7844">
        <w:t xml:space="preserve"> lives at a range of tidal heights and routinely encounters large seasonal fluctuations in temperature (</w:t>
      </w:r>
      <w:proofErr w:type="spellStart"/>
      <w:r w:rsidR="005C7844">
        <w:t>Hamdoun</w:t>
      </w:r>
      <w:proofErr w:type="spellEnd"/>
      <w:r w:rsidR="005C7844">
        <w:t xml:space="preserve"> et al. 2009).</w:t>
      </w:r>
      <w:r>
        <w:t xml:space="preserve">  The Olympia oyster (</w:t>
      </w:r>
      <w:r>
        <w:rPr>
          <w:i/>
        </w:rPr>
        <w:t xml:space="preserve">O. </w:t>
      </w:r>
      <w:proofErr w:type="spellStart"/>
      <w:r>
        <w:rPr>
          <w:i/>
        </w:rPr>
        <w:t>lurida</w:t>
      </w:r>
      <w:proofErr w:type="spellEnd"/>
      <w:r>
        <w:rPr>
          <w:i/>
        </w:rPr>
        <w:t xml:space="preserve">) </w:t>
      </w:r>
      <w:r w:rsidR="006C7448">
        <w:t>is a</w:t>
      </w:r>
      <w:r>
        <w:t xml:space="preserve"> closely related but much smaller native oyster of the Pacific Northwest. </w:t>
      </w:r>
      <w:r>
        <w:rPr>
          <w:i/>
        </w:rPr>
        <w:t xml:space="preserve">O. </w:t>
      </w:r>
      <w:proofErr w:type="spellStart"/>
      <w:proofErr w:type="gramStart"/>
      <w:r>
        <w:rPr>
          <w:i/>
        </w:rPr>
        <w:t>lurida</w:t>
      </w:r>
      <w:proofErr w:type="spellEnd"/>
      <w:proofErr w:type="gramEnd"/>
      <w:r>
        <w:t xml:space="preserve"> encounters similar environmental variations as </w:t>
      </w:r>
      <w:r>
        <w:rPr>
          <w:i/>
        </w:rPr>
        <w:t xml:space="preserve">C. </w:t>
      </w:r>
      <w:proofErr w:type="spellStart"/>
      <w:r>
        <w:rPr>
          <w:i/>
        </w:rPr>
        <w:t>gigas</w:t>
      </w:r>
      <w:proofErr w:type="spellEnd"/>
      <w:r>
        <w:t xml:space="preserve">, however </w:t>
      </w:r>
      <w:r w:rsidR="00DF7AE0">
        <w:t xml:space="preserve">this species </w:t>
      </w:r>
      <w:r>
        <w:t>is not a</w:t>
      </w:r>
      <w:r w:rsidR="00DF7AE0">
        <w:t>s</w:t>
      </w:r>
      <w:r>
        <w:t xml:space="preserve"> commercially important and </w:t>
      </w:r>
      <w:r w:rsidR="00DF7AE0">
        <w:t xml:space="preserve">is </w:t>
      </w:r>
      <w:r>
        <w:t xml:space="preserve">therefore understudied.  </w:t>
      </w:r>
      <w:r w:rsidR="005C7844">
        <w:t xml:space="preserve">Withstanding </w:t>
      </w:r>
      <w:r>
        <w:t>variable environmental</w:t>
      </w:r>
      <w:r w:rsidR="005C7844">
        <w:t xml:space="preserve"> conditions</w:t>
      </w:r>
      <w:r w:rsidR="00DF7AE0">
        <w:t xml:space="preserve"> such as these</w:t>
      </w:r>
      <w:r w:rsidR="005C7844">
        <w:t xml:space="preserve"> requires implementation of synchronized responses to cellular stress. </w:t>
      </w:r>
      <w:r w:rsidR="000608AC">
        <w:t xml:space="preserve">However, we </w:t>
      </w:r>
      <w:r w:rsidR="00821B88">
        <w:t>lack a full understanding of</w:t>
      </w:r>
      <w:r w:rsidR="000608AC">
        <w:t xml:space="preserve"> the mechanisms underlying t</w:t>
      </w:r>
      <w:r w:rsidR="00F94170">
        <w:t>his response in oysters, or</w:t>
      </w:r>
      <w:r w:rsidR="000608AC">
        <w:t xml:space="preserve"> </w:t>
      </w:r>
      <w:r w:rsidR="00F94170">
        <w:t xml:space="preserve">whether these </w:t>
      </w:r>
      <w:r w:rsidR="000608AC">
        <w:t>mechanisms are conserved between oyster species (</w:t>
      </w:r>
      <w:proofErr w:type="spellStart"/>
      <w:r w:rsidR="000608AC">
        <w:t>Gavery</w:t>
      </w:r>
      <w:proofErr w:type="spellEnd"/>
      <w:r w:rsidR="000608AC">
        <w:t xml:space="preserve"> and Roberts 2010).</w:t>
      </w:r>
    </w:p>
    <w:p w14:paraId="5947CBEE" w14:textId="77777777" w:rsidR="005C7844" w:rsidRDefault="005C7844" w:rsidP="005C7844">
      <w:r>
        <w:t xml:space="preserve">Epigenetics, or DNA modifications that change gene expression without altering the underlying nucleotide sequence, includes DNA modifications by methyl groups and histones as well as non-coding RNA activity such as </w:t>
      </w:r>
      <w:proofErr w:type="spellStart"/>
      <w:r>
        <w:t>miRNA</w:t>
      </w:r>
      <w:proofErr w:type="spellEnd"/>
      <w:r>
        <w:t xml:space="preserve">.  </w:t>
      </w:r>
      <w:r w:rsidR="00356557">
        <w:t>The study of epigenetics therefore describes mitotic or meiotic heritable changes in gene function that cannot be explained by c</w:t>
      </w:r>
      <w:r w:rsidR="00621BFB">
        <w:t>h</w:t>
      </w:r>
      <w:r w:rsidR="00356557">
        <w:t xml:space="preserve">anges in the DNA sequence (Bird, Adrian 2002).  </w:t>
      </w:r>
      <w:r w:rsidR="00493E92">
        <w:t>DNA methylation is one example of an epigenetic mechanism that cells use to control gene expression.  DNA methylat</w:t>
      </w:r>
      <w:r w:rsidR="006C7448">
        <w:t xml:space="preserve">ion </w:t>
      </w:r>
      <w:r w:rsidR="00493E92">
        <w:t xml:space="preserve">involves the addition of a methyl group to </w:t>
      </w:r>
      <w:r w:rsidR="006E4607">
        <w:t>a</w:t>
      </w:r>
      <w:r w:rsidR="00493E92">
        <w:t xml:space="preserve"> cytosine </w:t>
      </w:r>
      <w:r w:rsidR="006E4607">
        <w:t xml:space="preserve">pyrimidine ring or an adenine purine ring.  </w:t>
      </w:r>
      <w:r w:rsidR="006C7448">
        <w:t>These methyl groups project into the major groove of DNA and effectively inhibit transcription (</w:t>
      </w:r>
      <w:proofErr w:type="spellStart"/>
      <w:r w:rsidR="006C7448">
        <w:t>Baylin</w:t>
      </w:r>
      <w:proofErr w:type="spellEnd"/>
      <w:r w:rsidR="006C7448">
        <w:t xml:space="preserve">, Stephen B. 2005). </w:t>
      </w:r>
      <w:r w:rsidR="000427B4">
        <w:t xml:space="preserve">However the amount and location of methylation occurring in organisms is extremely diverse and variable among species.  </w:t>
      </w:r>
      <w:r>
        <w:t xml:space="preserve">It has been previously demonstrated that limited methylation may contribute to increased phenotypic plasticity in highly fluctuating environments (Roberts and </w:t>
      </w:r>
      <w:proofErr w:type="spellStart"/>
      <w:r>
        <w:t>Gavery</w:t>
      </w:r>
      <w:proofErr w:type="spellEnd"/>
      <w:r>
        <w:t xml:space="preserve"> 2012). </w:t>
      </w:r>
      <w:r w:rsidR="006E4607">
        <w:t>To examine the effects of environmental variation such as heat shock</w:t>
      </w:r>
      <w:r w:rsidR="00A553F6">
        <w:t xml:space="preserve"> treatments</w:t>
      </w:r>
      <w:r w:rsidR="006E4607">
        <w:t xml:space="preserve"> on </w:t>
      </w:r>
      <w:r w:rsidR="006E4607">
        <w:rPr>
          <w:i/>
        </w:rPr>
        <w:t xml:space="preserve">C. </w:t>
      </w:r>
      <w:proofErr w:type="spellStart"/>
      <w:r w:rsidR="006E4607">
        <w:rPr>
          <w:i/>
        </w:rPr>
        <w:lastRenderedPageBreak/>
        <w:t>gigas</w:t>
      </w:r>
      <w:proofErr w:type="spellEnd"/>
      <w:r w:rsidR="006E4607">
        <w:rPr>
          <w:i/>
        </w:rPr>
        <w:t xml:space="preserve"> </w:t>
      </w:r>
      <w:r w:rsidR="006E4607">
        <w:t xml:space="preserve">and </w:t>
      </w:r>
      <w:r w:rsidR="006E4607">
        <w:rPr>
          <w:i/>
        </w:rPr>
        <w:t xml:space="preserve">O. </w:t>
      </w:r>
      <w:proofErr w:type="spellStart"/>
      <w:r w:rsidR="006E4607">
        <w:rPr>
          <w:i/>
        </w:rPr>
        <w:t>lurida</w:t>
      </w:r>
      <w:proofErr w:type="spellEnd"/>
      <w:r w:rsidR="006E4607">
        <w:rPr>
          <w:i/>
        </w:rPr>
        <w:t xml:space="preserve"> </w:t>
      </w:r>
      <w:r w:rsidR="006E4607">
        <w:t xml:space="preserve">we have coupled gene expression analyses with a methylated DNA </w:t>
      </w:r>
      <w:proofErr w:type="spellStart"/>
      <w:r w:rsidR="006E4607">
        <w:t>immunoprecipitation</w:t>
      </w:r>
      <w:proofErr w:type="spellEnd"/>
      <w:r w:rsidR="006E4607">
        <w:t xml:space="preserve"> procedure</w:t>
      </w:r>
      <w:r w:rsidR="00B045AC">
        <w:t xml:space="preserve"> (</w:t>
      </w:r>
      <w:proofErr w:type="spellStart"/>
      <w:r w:rsidR="00B045AC">
        <w:t>MeDIP</w:t>
      </w:r>
      <w:proofErr w:type="spellEnd"/>
      <w:r w:rsidR="00B045AC">
        <w:t>)</w:t>
      </w:r>
      <w:r w:rsidR="006E4607">
        <w:t xml:space="preserve">.  </w:t>
      </w:r>
      <w:r w:rsidR="00B045AC">
        <w:t xml:space="preserve">Following heat shock treatments of </w:t>
      </w:r>
      <w:r w:rsidR="00B045AC">
        <w:rPr>
          <w:i/>
        </w:rPr>
        <w:t xml:space="preserve">C. </w:t>
      </w:r>
      <w:proofErr w:type="spellStart"/>
      <w:r w:rsidR="00B045AC">
        <w:rPr>
          <w:i/>
        </w:rPr>
        <w:t>gigas</w:t>
      </w:r>
      <w:proofErr w:type="spellEnd"/>
      <w:r w:rsidR="00B045AC">
        <w:rPr>
          <w:i/>
        </w:rPr>
        <w:t xml:space="preserve"> </w:t>
      </w:r>
      <w:r w:rsidR="00B045AC">
        <w:t xml:space="preserve">and </w:t>
      </w:r>
      <w:r w:rsidR="00B045AC">
        <w:rPr>
          <w:i/>
        </w:rPr>
        <w:t xml:space="preserve">O. </w:t>
      </w:r>
      <w:proofErr w:type="spellStart"/>
      <w:r w:rsidR="00B045AC">
        <w:rPr>
          <w:i/>
        </w:rPr>
        <w:t>lurida</w:t>
      </w:r>
      <w:proofErr w:type="spellEnd"/>
      <w:r w:rsidR="00B045AC">
        <w:t xml:space="preserve"> w</w:t>
      </w:r>
      <w:r w:rsidR="00951F4F">
        <w:t xml:space="preserve">e </w:t>
      </w:r>
      <w:r w:rsidR="00B045AC">
        <w:t>have</w:t>
      </w:r>
      <w:r w:rsidR="00951F4F">
        <w:t xml:space="preserve"> compare</w:t>
      </w:r>
      <w:r w:rsidR="00B045AC">
        <w:t>d</w:t>
      </w:r>
      <w:r w:rsidR="00951F4F">
        <w:t xml:space="preserve"> </w:t>
      </w:r>
      <w:r w:rsidR="00B045AC">
        <w:rPr>
          <w:i/>
        </w:rPr>
        <w:t xml:space="preserve">C. </w:t>
      </w:r>
      <w:proofErr w:type="spellStart"/>
      <w:r w:rsidR="00B045AC">
        <w:rPr>
          <w:i/>
        </w:rPr>
        <w:t>gigas</w:t>
      </w:r>
      <w:proofErr w:type="spellEnd"/>
      <w:r w:rsidR="00B045AC">
        <w:rPr>
          <w:i/>
        </w:rPr>
        <w:t xml:space="preserve"> </w:t>
      </w:r>
      <w:r w:rsidR="00951F4F">
        <w:t xml:space="preserve">gene expression levels of a </w:t>
      </w:r>
      <w:proofErr w:type="spellStart"/>
      <w:r w:rsidR="00951F4F">
        <w:t>chaperonin</w:t>
      </w:r>
      <w:proofErr w:type="spellEnd"/>
      <w:r w:rsidR="00951F4F">
        <w:t xml:space="preserve"> protein, </w:t>
      </w:r>
      <w:r w:rsidR="00B045AC">
        <w:t xml:space="preserve">a molecular chaperone </w:t>
      </w:r>
      <w:r w:rsidR="00951F4F">
        <w:t xml:space="preserve">that provides </w:t>
      </w:r>
      <w:r w:rsidR="00B045AC">
        <w:t xml:space="preserve">favorable conditions for the correct folding of proteins under stress. </w:t>
      </w:r>
      <w:r w:rsidR="00223DF6">
        <w:rPr>
          <w:rFonts w:cs="Arial"/>
          <w:szCs w:val="26"/>
        </w:rPr>
        <w:t>This chaperone, located in the endoplasmic reticulum, plays an important role in maintaining cell viability in response to stress (</w:t>
      </w:r>
      <w:proofErr w:type="spellStart"/>
      <w:r w:rsidR="00223DF6">
        <w:rPr>
          <w:rFonts w:cs="Arial"/>
          <w:szCs w:val="26"/>
        </w:rPr>
        <w:t>Meistertzheim</w:t>
      </w:r>
      <w:proofErr w:type="spellEnd"/>
      <w:r w:rsidR="00223DF6">
        <w:rPr>
          <w:rFonts w:cs="Arial"/>
          <w:szCs w:val="26"/>
        </w:rPr>
        <w:t xml:space="preserve"> et al. 2007).  </w:t>
      </w:r>
      <w:r w:rsidR="00A553F6">
        <w:t xml:space="preserve">A </w:t>
      </w:r>
      <w:proofErr w:type="spellStart"/>
      <w:r w:rsidR="00B045AC">
        <w:t>MeDIP</w:t>
      </w:r>
      <w:proofErr w:type="spellEnd"/>
      <w:r w:rsidR="00B045AC">
        <w:t xml:space="preserve"> procedure was </w:t>
      </w:r>
      <w:r w:rsidR="00A553F6">
        <w:t xml:space="preserve">furthermore </w:t>
      </w:r>
      <w:r w:rsidR="00B045AC">
        <w:t>performed to compare methylation levels between oy</w:t>
      </w:r>
      <w:r w:rsidR="00A553F6">
        <w:t xml:space="preserve">ster species and among heat shock </w:t>
      </w:r>
      <w:r w:rsidR="00C13C5E">
        <w:t>temperature</w:t>
      </w:r>
      <w:r w:rsidR="00B045AC">
        <w:t xml:space="preserve"> treatments. A </w:t>
      </w:r>
      <w:r>
        <w:t xml:space="preserve">better understanding of epigenetic modifications and genetic responses as a result of cellular stress in </w:t>
      </w:r>
      <w:r>
        <w:rPr>
          <w:i/>
        </w:rPr>
        <w:t xml:space="preserve">C. </w:t>
      </w:r>
      <w:proofErr w:type="spellStart"/>
      <w:r>
        <w:rPr>
          <w:i/>
        </w:rPr>
        <w:t>gigas</w:t>
      </w:r>
      <w:proofErr w:type="spellEnd"/>
      <w:r>
        <w:t xml:space="preserve"> </w:t>
      </w:r>
      <w:r w:rsidR="0036363D">
        <w:t xml:space="preserve">and </w:t>
      </w:r>
      <w:r w:rsidR="0036363D">
        <w:rPr>
          <w:i/>
        </w:rPr>
        <w:t xml:space="preserve">O. </w:t>
      </w:r>
      <w:proofErr w:type="spellStart"/>
      <w:r w:rsidR="0036363D">
        <w:rPr>
          <w:i/>
        </w:rPr>
        <w:t>lurida</w:t>
      </w:r>
      <w:proofErr w:type="spellEnd"/>
      <w:r w:rsidR="0036363D">
        <w:rPr>
          <w:i/>
        </w:rPr>
        <w:t xml:space="preserve"> </w:t>
      </w:r>
      <w:r>
        <w:t>will provide important information on molecular processes activated dur</w:t>
      </w:r>
      <w:r w:rsidR="00D57E1E">
        <w:t xml:space="preserve">ing environmental fluctuations and allow us to compare </w:t>
      </w:r>
      <w:r w:rsidR="00A553F6">
        <w:t>cellular responses to stress between oyster species</w:t>
      </w:r>
      <w:r w:rsidR="00D57E1E">
        <w:t>.</w:t>
      </w:r>
    </w:p>
    <w:p w14:paraId="32675655" w14:textId="77777777" w:rsidR="00FD4334" w:rsidRDefault="00FD4334" w:rsidP="005C7844">
      <w:pPr>
        <w:rPr>
          <w:b/>
        </w:rPr>
      </w:pPr>
    </w:p>
    <w:p w14:paraId="4167D1CC" w14:textId="77777777" w:rsidR="005C7844" w:rsidRPr="00DB5362" w:rsidRDefault="005C7844" w:rsidP="005C7844">
      <w:pPr>
        <w:rPr>
          <w:b/>
        </w:rPr>
      </w:pPr>
      <w:r w:rsidRPr="00DB5362">
        <w:rPr>
          <w:b/>
        </w:rPr>
        <w:t>Methods</w:t>
      </w:r>
    </w:p>
    <w:p w14:paraId="46E84D8F" w14:textId="77777777" w:rsidR="006E489F" w:rsidRDefault="005C7844" w:rsidP="005C7844">
      <w:pPr>
        <w:rPr>
          <w:rFonts w:cs="Arial"/>
          <w:szCs w:val="26"/>
        </w:rPr>
      </w:pPr>
      <w:r>
        <w:t xml:space="preserve">Heat shock experiments </w:t>
      </w:r>
      <w:r w:rsidR="008A60FB">
        <w:t>were</w:t>
      </w:r>
      <w:r>
        <w:t xml:space="preserve"> performed on</w:t>
      </w:r>
      <w:r>
        <w:rPr>
          <w:i/>
        </w:rPr>
        <w:t xml:space="preserve"> C. </w:t>
      </w:r>
      <w:proofErr w:type="spellStart"/>
      <w:r>
        <w:rPr>
          <w:i/>
        </w:rPr>
        <w:t>gigas</w:t>
      </w:r>
      <w:proofErr w:type="spellEnd"/>
      <w:r>
        <w:rPr>
          <w:i/>
        </w:rPr>
        <w:t xml:space="preserve"> </w:t>
      </w:r>
      <w:r>
        <w:t xml:space="preserve">and </w:t>
      </w:r>
      <w:r>
        <w:rPr>
          <w:i/>
        </w:rPr>
        <w:t xml:space="preserve">O. </w:t>
      </w:r>
      <w:proofErr w:type="spellStart"/>
      <w:r>
        <w:rPr>
          <w:i/>
        </w:rPr>
        <w:t>lurida</w:t>
      </w:r>
      <w:proofErr w:type="spellEnd"/>
      <w:r>
        <w:rPr>
          <w:i/>
        </w:rPr>
        <w:t xml:space="preserve"> </w:t>
      </w:r>
      <w:r>
        <w:t xml:space="preserve">at two different temperatures of </w:t>
      </w:r>
      <w:r w:rsidRPr="0029019C">
        <w:t>35</w:t>
      </w:r>
      <w:r w:rsidRPr="0029019C">
        <w:rPr>
          <w:rFonts w:cs="Arial"/>
          <w:szCs w:val="26"/>
        </w:rPr>
        <w:t>°C</w:t>
      </w:r>
      <w:r>
        <w:rPr>
          <w:rFonts w:cs="Arial"/>
          <w:szCs w:val="26"/>
        </w:rPr>
        <w:t xml:space="preserve"> and 40</w:t>
      </w:r>
      <w:r w:rsidRPr="0029019C">
        <w:rPr>
          <w:rFonts w:cs="Arial"/>
          <w:szCs w:val="26"/>
        </w:rPr>
        <w:t>°</w:t>
      </w:r>
      <w:r>
        <w:rPr>
          <w:rFonts w:cs="Arial"/>
          <w:szCs w:val="26"/>
        </w:rPr>
        <w:t xml:space="preserve">C for one hour each.  </w:t>
      </w:r>
      <w:r w:rsidR="008A60FB">
        <w:rPr>
          <w:rFonts w:cs="Arial"/>
          <w:szCs w:val="26"/>
        </w:rPr>
        <w:t>After treatments were completed, the measurements of individual species were taken by recording the lengths and widths of each oyster.  Oysters were shucked, and gill and mantle tissue samples were collected and frozen at -80</w:t>
      </w:r>
      <w:r w:rsidR="008A60FB" w:rsidRPr="0029019C">
        <w:rPr>
          <w:rFonts w:cs="Arial"/>
          <w:szCs w:val="26"/>
        </w:rPr>
        <w:t>°C</w:t>
      </w:r>
      <w:r w:rsidR="008A60FB">
        <w:rPr>
          <w:rFonts w:cs="Arial"/>
          <w:szCs w:val="26"/>
        </w:rPr>
        <w:t xml:space="preserve"> until further processing.  RNA extractions were performed </w:t>
      </w:r>
      <w:r w:rsidR="006E489F">
        <w:rPr>
          <w:rFonts w:cs="Arial"/>
          <w:szCs w:val="26"/>
        </w:rPr>
        <w:t>on all Pacific oyster heat shock samples</w:t>
      </w:r>
      <w:r w:rsidR="00223DF6">
        <w:rPr>
          <w:rFonts w:cs="Arial"/>
          <w:szCs w:val="26"/>
        </w:rPr>
        <w:t xml:space="preserve"> using </w:t>
      </w:r>
      <w:proofErr w:type="spellStart"/>
      <w:r w:rsidR="00223DF6">
        <w:rPr>
          <w:rFonts w:cs="Arial"/>
          <w:szCs w:val="26"/>
        </w:rPr>
        <w:t>TriReagent</w:t>
      </w:r>
      <w:proofErr w:type="spellEnd"/>
      <w:r w:rsidR="00223DF6">
        <w:rPr>
          <w:rFonts w:cs="Arial"/>
          <w:szCs w:val="26"/>
        </w:rPr>
        <w:t xml:space="preserve"> </w:t>
      </w:r>
      <w:r w:rsidR="00217F98">
        <w:rPr>
          <w:rFonts w:cs="Arial"/>
          <w:szCs w:val="26"/>
        </w:rPr>
        <w:t xml:space="preserve">(Molecular Research Center, Inc.) </w:t>
      </w:r>
      <w:r w:rsidR="00223DF6">
        <w:rPr>
          <w:rFonts w:cs="Arial"/>
          <w:szCs w:val="26"/>
        </w:rPr>
        <w:t>and extracted according to the manufacturers protocol.</w:t>
      </w:r>
      <w:r w:rsidR="006E489F">
        <w:rPr>
          <w:rFonts w:cs="Arial"/>
          <w:szCs w:val="26"/>
        </w:rPr>
        <w:t xml:space="preserve"> </w:t>
      </w:r>
      <w:r w:rsidR="00223DF6">
        <w:rPr>
          <w:rFonts w:cs="Arial"/>
          <w:szCs w:val="26"/>
        </w:rPr>
        <w:t xml:space="preserve">RNA was reversed transcribed to create </w:t>
      </w:r>
      <w:proofErr w:type="spellStart"/>
      <w:r w:rsidR="006E489F">
        <w:rPr>
          <w:rFonts w:cs="Arial"/>
          <w:szCs w:val="26"/>
        </w:rPr>
        <w:t>cDNA</w:t>
      </w:r>
      <w:proofErr w:type="spellEnd"/>
      <w:r w:rsidR="00223DF6">
        <w:rPr>
          <w:rFonts w:cs="Arial"/>
          <w:szCs w:val="26"/>
        </w:rPr>
        <w:t xml:space="preserve"> using M-MLV </w:t>
      </w:r>
      <w:r w:rsidR="00217F98">
        <w:rPr>
          <w:rFonts w:cs="Arial"/>
          <w:szCs w:val="26"/>
        </w:rPr>
        <w:t>Reverse Transcriptase (</w:t>
      </w:r>
      <w:proofErr w:type="spellStart"/>
      <w:r w:rsidR="00217F98">
        <w:rPr>
          <w:rFonts w:cs="Arial"/>
          <w:szCs w:val="26"/>
        </w:rPr>
        <w:t>Promega</w:t>
      </w:r>
      <w:proofErr w:type="spellEnd"/>
      <w:r w:rsidR="00217F98">
        <w:rPr>
          <w:rFonts w:cs="Arial"/>
          <w:szCs w:val="26"/>
        </w:rPr>
        <w:t xml:space="preserve">) </w:t>
      </w:r>
      <w:r w:rsidR="00223DF6">
        <w:rPr>
          <w:rFonts w:cs="Arial"/>
          <w:szCs w:val="26"/>
        </w:rPr>
        <w:t xml:space="preserve">according </w:t>
      </w:r>
      <w:r w:rsidR="00217F98">
        <w:rPr>
          <w:rFonts w:cs="Arial"/>
          <w:szCs w:val="26"/>
        </w:rPr>
        <w:t xml:space="preserve">to the manufacturer’s protocol.  </w:t>
      </w:r>
      <w:r w:rsidR="00223DF6">
        <w:rPr>
          <w:rFonts w:cs="Arial"/>
          <w:szCs w:val="26"/>
        </w:rPr>
        <w:t>Gene</w:t>
      </w:r>
      <w:r w:rsidR="006E489F">
        <w:t xml:space="preserve"> expression patterns in </w:t>
      </w:r>
      <w:r w:rsidR="006E489F">
        <w:rPr>
          <w:i/>
        </w:rPr>
        <w:t xml:space="preserve">C. </w:t>
      </w:r>
      <w:proofErr w:type="spellStart"/>
      <w:r w:rsidR="006E489F">
        <w:rPr>
          <w:i/>
        </w:rPr>
        <w:t>gigas</w:t>
      </w:r>
      <w:proofErr w:type="spellEnd"/>
      <w:r w:rsidR="006E489F">
        <w:rPr>
          <w:i/>
        </w:rPr>
        <w:t xml:space="preserve"> </w:t>
      </w:r>
      <w:r w:rsidR="00223DF6">
        <w:t>tissue were determined</w:t>
      </w:r>
      <w:r w:rsidR="006E489F">
        <w:t xml:space="preserve"> using </w:t>
      </w:r>
      <w:r w:rsidR="00217F98">
        <w:t>quantitative</w:t>
      </w:r>
      <w:r w:rsidR="006E489F">
        <w:t xml:space="preserve"> PCR. </w:t>
      </w:r>
      <w:r w:rsidR="00217F98">
        <w:t xml:space="preserve">Real-time PCR reactions were run on an </w:t>
      </w:r>
      <w:proofErr w:type="spellStart"/>
      <w:r w:rsidR="00217F98">
        <w:t>Opticon</w:t>
      </w:r>
      <w:proofErr w:type="spellEnd"/>
      <w:r w:rsidR="00217F98">
        <w:t xml:space="preserve"> 2 Real-Time PCR System.  </w:t>
      </w:r>
      <w:r>
        <w:rPr>
          <w:rFonts w:cs="Arial"/>
          <w:szCs w:val="26"/>
        </w:rPr>
        <w:t xml:space="preserve">In order to examine </w:t>
      </w:r>
      <w:r>
        <w:rPr>
          <w:rFonts w:cs="Arial"/>
          <w:i/>
          <w:szCs w:val="26"/>
        </w:rPr>
        <w:t xml:space="preserve">C. </w:t>
      </w:r>
      <w:proofErr w:type="spellStart"/>
      <w:r>
        <w:rPr>
          <w:rFonts w:cs="Arial"/>
          <w:i/>
          <w:szCs w:val="26"/>
        </w:rPr>
        <w:t>gigas</w:t>
      </w:r>
      <w:proofErr w:type="spellEnd"/>
      <w:r>
        <w:rPr>
          <w:rFonts w:cs="Arial"/>
          <w:szCs w:val="26"/>
        </w:rPr>
        <w:t xml:space="preserve"> response to heat shock, primers </w:t>
      </w:r>
      <w:r w:rsidR="008A60FB">
        <w:rPr>
          <w:rFonts w:cs="Arial"/>
          <w:szCs w:val="26"/>
        </w:rPr>
        <w:t>were</w:t>
      </w:r>
      <w:r>
        <w:rPr>
          <w:rFonts w:cs="Arial"/>
          <w:szCs w:val="26"/>
        </w:rPr>
        <w:t xml:space="preserve"> used for </w:t>
      </w:r>
      <w:proofErr w:type="spellStart"/>
      <w:r>
        <w:rPr>
          <w:rFonts w:cs="Arial"/>
          <w:szCs w:val="26"/>
        </w:rPr>
        <w:t>chaperonin</w:t>
      </w:r>
      <w:proofErr w:type="spellEnd"/>
      <w:r>
        <w:rPr>
          <w:rFonts w:cs="Arial"/>
          <w:szCs w:val="26"/>
        </w:rPr>
        <w:t>-cont</w:t>
      </w:r>
      <w:r w:rsidR="00665957">
        <w:rPr>
          <w:rFonts w:cs="Arial"/>
          <w:szCs w:val="26"/>
        </w:rPr>
        <w:t>aining TCP1 subunit 7 isoform b</w:t>
      </w:r>
      <w:r w:rsidR="00821B88">
        <w:rPr>
          <w:rFonts w:cs="Arial"/>
          <w:szCs w:val="26"/>
        </w:rPr>
        <w:t xml:space="preserve"> (Table 1)</w:t>
      </w:r>
      <w:r w:rsidR="00665957">
        <w:rPr>
          <w:rFonts w:cs="Arial"/>
          <w:szCs w:val="26"/>
        </w:rPr>
        <w:t xml:space="preserve">. </w:t>
      </w:r>
      <w:r w:rsidR="00217F98">
        <w:rPr>
          <w:rFonts w:cs="Arial"/>
          <w:szCs w:val="26"/>
        </w:rPr>
        <w:t xml:space="preserve">Raw fluorescent data was analyzed using Real-Time PCR Miner.  </w:t>
      </w:r>
      <w:proofErr w:type="gramStart"/>
      <w:r w:rsidR="00995DFD">
        <w:rPr>
          <w:rFonts w:cs="Arial"/>
          <w:szCs w:val="26"/>
        </w:rPr>
        <w:t>R(</w:t>
      </w:r>
      <w:proofErr w:type="gramEnd"/>
      <w:r w:rsidR="00995DFD">
        <w:rPr>
          <w:rFonts w:cs="Arial"/>
          <w:szCs w:val="26"/>
        </w:rPr>
        <w:t xml:space="preserve">0) values for </w:t>
      </w:r>
      <w:proofErr w:type="spellStart"/>
      <w:r w:rsidR="00995DFD">
        <w:rPr>
          <w:rFonts w:cs="Arial"/>
          <w:szCs w:val="26"/>
        </w:rPr>
        <w:t>chaperonin</w:t>
      </w:r>
      <w:proofErr w:type="spellEnd"/>
      <w:r w:rsidR="00995DFD">
        <w:rPr>
          <w:rFonts w:cs="Arial"/>
          <w:szCs w:val="26"/>
        </w:rPr>
        <w:t xml:space="preserve"> gene expression levels were calculated using the formula 1/(1+average efficiency)^Ct for each sample.  </w:t>
      </w:r>
      <w:r w:rsidR="00D660BA">
        <w:rPr>
          <w:rFonts w:cs="Arial"/>
          <w:szCs w:val="26"/>
        </w:rPr>
        <w:t xml:space="preserve">Gene expression levels of </w:t>
      </w:r>
      <w:proofErr w:type="spellStart"/>
      <w:r w:rsidR="00995DFD">
        <w:rPr>
          <w:rFonts w:cs="Arial"/>
          <w:szCs w:val="26"/>
        </w:rPr>
        <w:t>chaperonin</w:t>
      </w:r>
      <w:proofErr w:type="spellEnd"/>
      <w:r w:rsidR="00995DFD">
        <w:rPr>
          <w:rFonts w:cs="Arial"/>
          <w:szCs w:val="26"/>
        </w:rPr>
        <w:t xml:space="preserve"> were normalized to X and t-tests were performed to test for statistical significance.  </w:t>
      </w:r>
    </w:p>
    <w:p w14:paraId="58F4479B" w14:textId="77777777" w:rsidR="005C7844" w:rsidRPr="009E7324" w:rsidRDefault="005C7844" w:rsidP="009E7324">
      <w:pPr>
        <w:widowControl w:val="0"/>
        <w:autoSpaceDE w:val="0"/>
        <w:autoSpaceDN w:val="0"/>
        <w:adjustRightInd w:val="0"/>
        <w:rPr>
          <w:rFonts w:cs="Arial"/>
          <w:szCs w:val="26"/>
        </w:rPr>
      </w:pPr>
      <w:r>
        <w:t xml:space="preserve">A methylated DNA </w:t>
      </w:r>
      <w:proofErr w:type="spellStart"/>
      <w:r>
        <w:t>immunoprecipitation</w:t>
      </w:r>
      <w:proofErr w:type="spellEnd"/>
      <w:r>
        <w:t xml:space="preserve"> (</w:t>
      </w:r>
      <w:proofErr w:type="spellStart"/>
      <w:r>
        <w:t>MeDIP</w:t>
      </w:r>
      <w:proofErr w:type="spellEnd"/>
      <w:r>
        <w:t xml:space="preserve">) procedure will be performed with </w:t>
      </w:r>
      <w:proofErr w:type="spellStart"/>
      <w:r>
        <w:t>chaperonin</w:t>
      </w:r>
      <w:proofErr w:type="spellEnd"/>
      <w:r>
        <w:t xml:space="preserve"> PCR primers to enrich for methylated DNA sequences.  </w:t>
      </w:r>
      <w:r>
        <w:rPr>
          <w:rFonts w:cs="Arial"/>
          <w:szCs w:val="26"/>
        </w:rPr>
        <w:t xml:space="preserve">Gill tissue from </w:t>
      </w:r>
      <w:r>
        <w:rPr>
          <w:rFonts w:cs="Arial"/>
          <w:i/>
          <w:szCs w:val="26"/>
        </w:rPr>
        <w:t xml:space="preserve">C. </w:t>
      </w:r>
      <w:proofErr w:type="spellStart"/>
      <w:r w:rsidRPr="00821B88">
        <w:rPr>
          <w:rFonts w:cs="Arial"/>
          <w:i/>
          <w:szCs w:val="26"/>
        </w:rPr>
        <w:t>gigas</w:t>
      </w:r>
      <w:proofErr w:type="spellEnd"/>
      <w:r w:rsidRPr="00821B88">
        <w:rPr>
          <w:rFonts w:cs="Arial"/>
          <w:szCs w:val="26"/>
        </w:rPr>
        <w:t xml:space="preserve"> and </w:t>
      </w:r>
      <w:r w:rsidRPr="00821B88">
        <w:rPr>
          <w:rFonts w:cs="Arial"/>
          <w:i/>
          <w:szCs w:val="26"/>
        </w:rPr>
        <w:t xml:space="preserve">O. </w:t>
      </w:r>
      <w:proofErr w:type="spellStart"/>
      <w:r w:rsidRPr="00821B88">
        <w:rPr>
          <w:rFonts w:cs="Arial"/>
          <w:i/>
          <w:szCs w:val="26"/>
        </w:rPr>
        <w:t>lurida</w:t>
      </w:r>
      <w:proofErr w:type="spellEnd"/>
      <w:r w:rsidRPr="00821B88">
        <w:rPr>
          <w:rFonts w:cs="Arial"/>
          <w:i/>
          <w:szCs w:val="26"/>
        </w:rPr>
        <w:t xml:space="preserve"> </w:t>
      </w:r>
      <w:r w:rsidR="00DF7AE0">
        <w:rPr>
          <w:rFonts w:cs="Arial"/>
          <w:szCs w:val="26"/>
        </w:rPr>
        <w:t xml:space="preserve">were </w:t>
      </w:r>
      <w:r w:rsidRPr="00821B88">
        <w:rPr>
          <w:rFonts w:cs="Arial"/>
          <w:szCs w:val="26"/>
        </w:rPr>
        <w:t xml:space="preserve">examined both before and after a temperature shock, using </w:t>
      </w:r>
      <w:proofErr w:type="spellStart"/>
      <w:r w:rsidRPr="00821B88">
        <w:rPr>
          <w:rFonts w:cs="Arial"/>
          <w:szCs w:val="26"/>
        </w:rPr>
        <w:t>MeDIP</w:t>
      </w:r>
      <w:proofErr w:type="spellEnd"/>
      <w:r w:rsidRPr="00821B88">
        <w:rPr>
          <w:rFonts w:cs="Arial"/>
          <w:szCs w:val="26"/>
        </w:rPr>
        <w:t xml:space="preserve"> to assess differences in methylation patterns. </w:t>
      </w:r>
      <w:r w:rsidR="00821B88" w:rsidRPr="00821B88">
        <w:rPr>
          <w:rFonts w:cs="Arial"/>
          <w:szCs w:val="26"/>
        </w:rPr>
        <w:t xml:space="preserve">DNA was extracted from gill tissue samples according to the </w:t>
      </w:r>
      <w:proofErr w:type="spellStart"/>
      <w:r w:rsidR="00821B88" w:rsidRPr="00821B88">
        <w:rPr>
          <w:rFonts w:cs="Arial"/>
          <w:szCs w:val="26"/>
        </w:rPr>
        <w:t>DNAzol</w:t>
      </w:r>
      <w:proofErr w:type="spellEnd"/>
      <w:r w:rsidR="00821B88" w:rsidRPr="00821B88">
        <w:rPr>
          <w:rFonts w:cs="Arial"/>
          <w:szCs w:val="26"/>
        </w:rPr>
        <w:t xml:space="preserve"> </w:t>
      </w:r>
      <w:proofErr w:type="spellStart"/>
      <w:r w:rsidR="00821B88" w:rsidRPr="00821B88">
        <w:rPr>
          <w:rFonts w:cs="Arial"/>
          <w:szCs w:val="26"/>
        </w:rPr>
        <w:t>potocol</w:t>
      </w:r>
      <w:proofErr w:type="spellEnd"/>
      <w:r w:rsidR="00821B88" w:rsidRPr="00821B88">
        <w:rPr>
          <w:rFonts w:cs="Arial"/>
          <w:szCs w:val="26"/>
        </w:rPr>
        <w:t xml:space="preserve"> and extractions were sheared to the 800-1000bp for </w:t>
      </w:r>
      <w:proofErr w:type="spellStart"/>
      <w:r w:rsidR="00821B88" w:rsidRPr="00821B88">
        <w:rPr>
          <w:rFonts w:cs="Arial"/>
          <w:szCs w:val="26"/>
        </w:rPr>
        <w:t>MeDIP</w:t>
      </w:r>
      <w:proofErr w:type="spellEnd"/>
      <w:r w:rsidR="00821B88" w:rsidRPr="00821B88">
        <w:rPr>
          <w:rFonts w:cs="Arial"/>
          <w:szCs w:val="26"/>
        </w:rPr>
        <w:t xml:space="preserve">.  10ug of genomic DNA was subjected to series of three </w:t>
      </w:r>
      <w:r w:rsidR="00C13C5E" w:rsidRPr="00821B88">
        <w:rPr>
          <w:rFonts w:cs="Arial"/>
          <w:szCs w:val="26"/>
        </w:rPr>
        <w:t>20-pulse</w:t>
      </w:r>
      <w:r w:rsidR="00821B88" w:rsidRPr="00821B88">
        <w:rPr>
          <w:rFonts w:cs="Arial"/>
          <w:szCs w:val="26"/>
        </w:rPr>
        <w:t xml:space="preserve"> </w:t>
      </w:r>
      <w:proofErr w:type="spellStart"/>
      <w:r w:rsidR="00821B88" w:rsidRPr="00821B88">
        <w:rPr>
          <w:rFonts w:cs="Arial"/>
          <w:szCs w:val="26"/>
        </w:rPr>
        <w:t>sonications</w:t>
      </w:r>
      <w:proofErr w:type="spellEnd"/>
      <w:r w:rsidR="00821B88" w:rsidRPr="00821B88">
        <w:rPr>
          <w:rFonts w:cs="Arial"/>
          <w:szCs w:val="26"/>
        </w:rPr>
        <w:t xml:space="preserve"> at 20% amplitude (</w:t>
      </w:r>
      <w:proofErr w:type="spellStart"/>
      <w:r w:rsidR="00821B88" w:rsidRPr="00821B88">
        <w:rPr>
          <w:rFonts w:cs="Arial"/>
          <w:szCs w:val="26"/>
        </w:rPr>
        <w:t>Covaris</w:t>
      </w:r>
      <w:proofErr w:type="spellEnd"/>
      <w:r w:rsidR="00821B88" w:rsidRPr="00821B88">
        <w:rPr>
          <w:rFonts w:cs="Arial"/>
          <w:szCs w:val="26"/>
        </w:rPr>
        <w:t xml:space="preserve"> S-series </w:t>
      </w:r>
      <w:proofErr w:type="spellStart"/>
      <w:r w:rsidR="00821B88" w:rsidRPr="00821B88">
        <w:rPr>
          <w:rFonts w:cs="Arial"/>
          <w:szCs w:val="26"/>
        </w:rPr>
        <w:t>Sonolab</w:t>
      </w:r>
      <w:proofErr w:type="spellEnd"/>
      <w:r w:rsidR="00821B88" w:rsidRPr="00821B88">
        <w:rPr>
          <w:rFonts w:cs="Arial"/>
          <w:szCs w:val="26"/>
        </w:rPr>
        <w:t xml:space="preserve"> Series v2.54). Fragment size was verified through a 1% </w:t>
      </w:r>
      <w:proofErr w:type="spellStart"/>
      <w:r w:rsidR="00821B88" w:rsidRPr="00821B88">
        <w:rPr>
          <w:rFonts w:cs="Arial"/>
          <w:szCs w:val="26"/>
        </w:rPr>
        <w:t>agarose</w:t>
      </w:r>
      <w:proofErr w:type="spellEnd"/>
      <w:r w:rsidR="00821B88" w:rsidRPr="00821B88">
        <w:rPr>
          <w:rFonts w:cs="Arial"/>
          <w:szCs w:val="26"/>
        </w:rPr>
        <w:t xml:space="preserve"> gel with approximately 800bp in size.  Sheared DNA was </w:t>
      </w:r>
      <w:proofErr w:type="spellStart"/>
      <w:r w:rsidR="00821B88" w:rsidRPr="00821B88">
        <w:rPr>
          <w:rFonts w:cs="Arial"/>
          <w:szCs w:val="26"/>
        </w:rPr>
        <w:t>resuspended</w:t>
      </w:r>
      <w:proofErr w:type="spellEnd"/>
      <w:r w:rsidR="00821B88" w:rsidRPr="00821B88">
        <w:rPr>
          <w:rFonts w:cs="Arial"/>
          <w:szCs w:val="26"/>
        </w:rPr>
        <w:t xml:space="preserve"> in 350uL of TE and </w:t>
      </w:r>
      <w:r w:rsidR="00572D5F">
        <w:rPr>
          <w:rFonts w:cs="Arial"/>
          <w:szCs w:val="26"/>
        </w:rPr>
        <w:t xml:space="preserve">a </w:t>
      </w:r>
      <w:proofErr w:type="spellStart"/>
      <w:r w:rsidR="00572D5F">
        <w:rPr>
          <w:rFonts w:cs="Arial"/>
          <w:szCs w:val="26"/>
        </w:rPr>
        <w:t>MeDIP</w:t>
      </w:r>
      <w:proofErr w:type="spellEnd"/>
      <w:r w:rsidR="00572D5F">
        <w:rPr>
          <w:rFonts w:cs="Arial"/>
          <w:szCs w:val="26"/>
        </w:rPr>
        <w:t xml:space="preserve"> was p</w:t>
      </w:r>
      <w:r w:rsidR="00DF7AE0">
        <w:rPr>
          <w:rFonts w:cs="Arial"/>
          <w:szCs w:val="26"/>
        </w:rPr>
        <w:t xml:space="preserve">erformed according to </w:t>
      </w:r>
      <w:r w:rsidR="00EC4D18">
        <w:rPr>
          <w:rFonts w:cs="Arial"/>
          <w:szCs w:val="26"/>
        </w:rPr>
        <w:t xml:space="preserve">the protocol in </w:t>
      </w:r>
      <w:proofErr w:type="spellStart"/>
      <w:r w:rsidR="00DF7AE0">
        <w:rPr>
          <w:rFonts w:cs="Arial"/>
          <w:szCs w:val="26"/>
        </w:rPr>
        <w:t>Guerr</w:t>
      </w:r>
      <w:r w:rsidR="00EC4D18">
        <w:rPr>
          <w:rFonts w:cs="Arial"/>
          <w:szCs w:val="26"/>
        </w:rPr>
        <w:t>oro-Bosagna</w:t>
      </w:r>
      <w:proofErr w:type="spellEnd"/>
      <w:r w:rsidR="00EC4D18">
        <w:rPr>
          <w:rFonts w:cs="Arial"/>
          <w:szCs w:val="26"/>
        </w:rPr>
        <w:t>, Carlos et al. 2010</w:t>
      </w:r>
      <w:r w:rsidR="00DF7AE0">
        <w:rPr>
          <w:rFonts w:cs="Arial"/>
          <w:szCs w:val="26"/>
        </w:rPr>
        <w:t xml:space="preserve">.  </w:t>
      </w:r>
      <w:proofErr w:type="spellStart"/>
      <w:r w:rsidR="00821B88" w:rsidRPr="00821B88">
        <w:rPr>
          <w:rFonts w:cs="Arial"/>
          <w:szCs w:val="26"/>
        </w:rPr>
        <w:t>MeDIP</w:t>
      </w:r>
      <w:proofErr w:type="spellEnd"/>
      <w:r w:rsidR="00821B88" w:rsidRPr="00821B88">
        <w:rPr>
          <w:rFonts w:cs="Arial"/>
          <w:szCs w:val="26"/>
        </w:rPr>
        <w:t xml:space="preserve"> DNA was </w:t>
      </w:r>
      <w:proofErr w:type="spellStart"/>
      <w:r w:rsidR="00821B88" w:rsidRPr="00821B88">
        <w:rPr>
          <w:rFonts w:cs="Arial"/>
          <w:szCs w:val="26"/>
        </w:rPr>
        <w:t>resuspended</w:t>
      </w:r>
      <w:proofErr w:type="spellEnd"/>
      <w:r w:rsidR="00821B88" w:rsidRPr="00821B88">
        <w:rPr>
          <w:rFonts w:cs="Arial"/>
          <w:szCs w:val="26"/>
        </w:rPr>
        <w:t xml:space="preserve"> in 100uL of</w:t>
      </w:r>
      <w:r w:rsidR="00821B88">
        <w:rPr>
          <w:rFonts w:cs="Arial"/>
          <w:szCs w:val="26"/>
        </w:rPr>
        <w:t xml:space="preserve"> TE (pH=8.5). The wash samples </w:t>
      </w:r>
      <w:r w:rsidR="00821B88" w:rsidRPr="00821B88">
        <w:rPr>
          <w:rFonts w:cs="Arial"/>
          <w:szCs w:val="26"/>
        </w:rPr>
        <w:t>contai</w:t>
      </w:r>
      <w:r w:rsidR="00821B88">
        <w:rPr>
          <w:rFonts w:cs="Arial"/>
          <w:szCs w:val="26"/>
        </w:rPr>
        <w:t xml:space="preserve">ning </w:t>
      </w:r>
      <w:proofErr w:type="spellStart"/>
      <w:r w:rsidR="00821B88">
        <w:rPr>
          <w:rFonts w:cs="Arial"/>
          <w:szCs w:val="26"/>
        </w:rPr>
        <w:t>unmethylated</w:t>
      </w:r>
      <w:proofErr w:type="spellEnd"/>
      <w:r w:rsidR="00821B88">
        <w:rPr>
          <w:rFonts w:cs="Arial"/>
          <w:szCs w:val="26"/>
        </w:rPr>
        <w:t xml:space="preserve"> DNA</w:t>
      </w:r>
      <w:r w:rsidR="00821B88" w:rsidRPr="00821B88">
        <w:rPr>
          <w:rFonts w:cs="Arial"/>
          <w:szCs w:val="26"/>
        </w:rPr>
        <w:t xml:space="preserve"> were </w:t>
      </w:r>
      <w:proofErr w:type="spellStart"/>
      <w:r w:rsidR="00821B88" w:rsidRPr="00821B88">
        <w:rPr>
          <w:rFonts w:cs="Arial"/>
          <w:szCs w:val="26"/>
        </w:rPr>
        <w:t>resuspended</w:t>
      </w:r>
      <w:proofErr w:type="spellEnd"/>
      <w:r w:rsidR="00821B88" w:rsidRPr="00821B88">
        <w:rPr>
          <w:rFonts w:cs="Arial"/>
          <w:szCs w:val="26"/>
        </w:rPr>
        <w:t>/combined in a total of 100uL of TE (pH=8.5).</w:t>
      </w:r>
      <w:r w:rsidR="00821B88">
        <w:rPr>
          <w:rFonts w:cs="Arial"/>
          <w:szCs w:val="26"/>
        </w:rPr>
        <w:t xml:space="preserve"> Samples were quantified on a </w:t>
      </w:r>
      <w:proofErr w:type="spellStart"/>
      <w:r w:rsidR="00821B88" w:rsidRPr="00821B88">
        <w:rPr>
          <w:rFonts w:cs="Arial"/>
          <w:szCs w:val="26"/>
        </w:rPr>
        <w:t>nanodrop</w:t>
      </w:r>
      <w:proofErr w:type="spellEnd"/>
      <w:r w:rsidR="00821B88">
        <w:rPr>
          <w:rFonts w:cs="Arial"/>
          <w:szCs w:val="26"/>
        </w:rPr>
        <w:t xml:space="preserve"> </w:t>
      </w:r>
      <w:proofErr w:type="spellStart"/>
      <w:r w:rsidR="00821B88">
        <w:rPr>
          <w:rFonts w:cs="Arial"/>
          <w:szCs w:val="26"/>
        </w:rPr>
        <w:t>spectophotometer</w:t>
      </w:r>
      <w:proofErr w:type="spellEnd"/>
      <w:r w:rsidR="009E7324">
        <w:rPr>
          <w:rFonts w:cs="Arial"/>
          <w:szCs w:val="26"/>
        </w:rPr>
        <w:t xml:space="preserve"> and gene expression was compared among samples using the </w:t>
      </w:r>
      <w:proofErr w:type="spellStart"/>
      <w:r w:rsidR="009E7324">
        <w:rPr>
          <w:rFonts w:cs="Arial"/>
          <w:szCs w:val="26"/>
        </w:rPr>
        <w:t>chaperonin</w:t>
      </w:r>
      <w:proofErr w:type="spellEnd"/>
      <w:r w:rsidR="009E7324">
        <w:rPr>
          <w:rFonts w:cs="Arial"/>
          <w:szCs w:val="26"/>
        </w:rPr>
        <w:t xml:space="preserve"> </w:t>
      </w:r>
      <w:r w:rsidR="00EC4D18">
        <w:rPr>
          <w:rFonts w:cs="Arial"/>
          <w:szCs w:val="26"/>
        </w:rPr>
        <w:t xml:space="preserve">and other cellular stress response </w:t>
      </w:r>
      <w:r w:rsidR="009E7324">
        <w:rPr>
          <w:rFonts w:cs="Arial"/>
          <w:szCs w:val="26"/>
        </w:rPr>
        <w:t xml:space="preserve">primers for </w:t>
      </w:r>
      <w:proofErr w:type="spellStart"/>
      <w:r w:rsidR="009E7324">
        <w:rPr>
          <w:rFonts w:cs="Arial"/>
          <w:szCs w:val="26"/>
        </w:rPr>
        <w:t>qPCR</w:t>
      </w:r>
      <w:proofErr w:type="spellEnd"/>
      <w:r w:rsidR="009E7324">
        <w:rPr>
          <w:rFonts w:cs="Arial"/>
          <w:szCs w:val="26"/>
        </w:rPr>
        <w:t xml:space="preserve">.  </w:t>
      </w:r>
    </w:p>
    <w:p w14:paraId="2E6BEB4A" w14:textId="77777777" w:rsidR="005C7844" w:rsidRPr="00821B88" w:rsidRDefault="005C7844" w:rsidP="005C7844">
      <w:pPr>
        <w:rPr>
          <w:rFonts w:cs="Arial"/>
          <w:b/>
          <w:szCs w:val="26"/>
        </w:rPr>
      </w:pPr>
    </w:p>
    <w:p w14:paraId="7D2E3186" w14:textId="77777777" w:rsidR="005C7844" w:rsidRPr="00821B88" w:rsidRDefault="005C7844" w:rsidP="005C7844">
      <w:pPr>
        <w:rPr>
          <w:rFonts w:cs="Arial"/>
          <w:b/>
          <w:szCs w:val="26"/>
        </w:rPr>
      </w:pPr>
      <w:r w:rsidRPr="00821B88">
        <w:rPr>
          <w:rFonts w:cs="Arial"/>
          <w:b/>
          <w:szCs w:val="26"/>
        </w:rPr>
        <w:t>Results</w:t>
      </w:r>
    </w:p>
    <w:p w14:paraId="702ED1FF" w14:textId="77777777" w:rsidR="00EC4D18" w:rsidRDefault="006E489F" w:rsidP="006E489F">
      <w:pPr>
        <w:rPr>
          <w:rFonts w:cs="Arial"/>
          <w:szCs w:val="26"/>
        </w:rPr>
      </w:pPr>
      <w:r>
        <w:rPr>
          <w:rFonts w:cs="Arial"/>
          <w:szCs w:val="26"/>
        </w:rPr>
        <w:t xml:space="preserve">Gene expression levels of </w:t>
      </w:r>
      <w:proofErr w:type="spellStart"/>
      <w:r>
        <w:rPr>
          <w:rFonts w:cs="Arial"/>
          <w:szCs w:val="26"/>
        </w:rPr>
        <w:t>chaperonin</w:t>
      </w:r>
      <w:proofErr w:type="spellEnd"/>
      <w:r>
        <w:rPr>
          <w:rFonts w:cs="Arial"/>
          <w:szCs w:val="26"/>
        </w:rPr>
        <w:t xml:space="preserve"> were quantified by comparing the amount of DNA amplified in </w:t>
      </w:r>
      <w:proofErr w:type="spellStart"/>
      <w:r>
        <w:rPr>
          <w:rFonts w:cs="Arial"/>
          <w:szCs w:val="26"/>
        </w:rPr>
        <w:t>qPCR</w:t>
      </w:r>
      <w:proofErr w:type="spellEnd"/>
      <w:r>
        <w:rPr>
          <w:rFonts w:cs="Arial"/>
          <w:szCs w:val="26"/>
        </w:rPr>
        <w:t xml:space="preserve"> between heat shock treatment samples.  Using </w:t>
      </w:r>
      <w:r w:rsidR="000D7293">
        <w:rPr>
          <w:rFonts w:cs="Arial"/>
          <w:szCs w:val="26"/>
        </w:rPr>
        <w:t>elongation factor 1 alpha (Ef1a)</w:t>
      </w:r>
      <w:r>
        <w:rPr>
          <w:rFonts w:cs="Arial"/>
          <w:szCs w:val="26"/>
        </w:rPr>
        <w:t xml:space="preserve"> as a normalization gene, </w:t>
      </w:r>
      <w:r>
        <w:t xml:space="preserve">the </w:t>
      </w:r>
      <w:proofErr w:type="spellStart"/>
      <w:r>
        <w:t>chaperonin</w:t>
      </w:r>
      <w:proofErr w:type="spellEnd"/>
      <w:r>
        <w:t xml:space="preserve"> gene was up-regulated as a response to stress as the cell attempted to remain viable despite an increase in temperature.  Our results indicated an increase in </w:t>
      </w:r>
      <w:proofErr w:type="spellStart"/>
      <w:r>
        <w:t>chaperonin</w:t>
      </w:r>
      <w:proofErr w:type="spellEnd"/>
      <w:r>
        <w:t xml:space="preserve"> gene expression as temperature increased (Figure 1).  A significant difference was seen between control Pacific oysters and 40</w:t>
      </w:r>
      <w:r w:rsidRPr="0029019C">
        <w:rPr>
          <w:rFonts w:cs="Arial"/>
          <w:szCs w:val="26"/>
        </w:rPr>
        <w:t>°C</w:t>
      </w:r>
      <w:r>
        <w:rPr>
          <w:rFonts w:cs="Arial"/>
          <w:szCs w:val="26"/>
        </w:rPr>
        <w:t xml:space="preserve"> heat shock treatments (p-value=0.001). </w:t>
      </w:r>
      <w:r w:rsidR="00E714FD">
        <w:rPr>
          <w:rFonts w:cs="Arial"/>
          <w:szCs w:val="26"/>
        </w:rPr>
        <w:t xml:space="preserve">Data exhibited high standard deviation values for each treatment. Gene expression levels of individual samples within each treatment group furthermore exhibited high variability (Figure 2).  </w:t>
      </w:r>
    </w:p>
    <w:p w14:paraId="4F3B0844" w14:textId="77777777" w:rsidR="006E489F" w:rsidRPr="00EC4D18" w:rsidRDefault="00EC4D18" w:rsidP="006E489F">
      <w:r>
        <w:rPr>
          <w:rFonts w:cs="Arial"/>
          <w:szCs w:val="26"/>
        </w:rPr>
        <w:t xml:space="preserve">Epigenetic mechanisms such as DNA methylation and histone modifications can change genome functions under external influences. </w:t>
      </w:r>
      <w:r w:rsidR="000D7293">
        <w:rPr>
          <w:rFonts w:cs="Arial"/>
          <w:szCs w:val="26"/>
        </w:rPr>
        <w:t xml:space="preserve">A </w:t>
      </w:r>
      <w:proofErr w:type="spellStart"/>
      <w:r w:rsidR="000D7293">
        <w:rPr>
          <w:rFonts w:cs="Arial"/>
          <w:szCs w:val="26"/>
        </w:rPr>
        <w:t>MeDIP</w:t>
      </w:r>
      <w:proofErr w:type="spellEnd"/>
      <w:r w:rsidR="000D7293">
        <w:rPr>
          <w:rFonts w:cs="Arial"/>
          <w:szCs w:val="26"/>
        </w:rPr>
        <w:t xml:space="preserve"> procedure was performed to enrich for methylated DNA sequences by isolating methylated DNA fragments through an antibody raised against 5-methylcytosine.  </w:t>
      </w:r>
      <w:r>
        <w:rPr>
          <w:rFonts w:cs="Arial"/>
          <w:szCs w:val="26"/>
        </w:rPr>
        <w:t xml:space="preserve">I am expecting that increased temperature will change DNA methylation in </w:t>
      </w:r>
      <w:r>
        <w:rPr>
          <w:rFonts w:cs="Arial"/>
          <w:i/>
          <w:szCs w:val="26"/>
        </w:rPr>
        <w:t xml:space="preserve">C. </w:t>
      </w:r>
      <w:proofErr w:type="spellStart"/>
      <w:r>
        <w:rPr>
          <w:rFonts w:cs="Arial"/>
          <w:i/>
          <w:szCs w:val="26"/>
        </w:rPr>
        <w:t>gigas</w:t>
      </w:r>
      <w:proofErr w:type="spellEnd"/>
      <w:r>
        <w:rPr>
          <w:rFonts w:cs="Arial"/>
          <w:i/>
          <w:szCs w:val="26"/>
        </w:rPr>
        <w:t xml:space="preserve"> </w:t>
      </w:r>
      <w:r>
        <w:rPr>
          <w:rFonts w:cs="Arial"/>
          <w:szCs w:val="26"/>
        </w:rPr>
        <w:t xml:space="preserve">and </w:t>
      </w:r>
      <w:r>
        <w:rPr>
          <w:rFonts w:cs="Arial"/>
          <w:i/>
          <w:szCs w:val="26"/>
        </w:rPr>
        <w:t xml:space="preserve">O. </w:t>
      </w:r>
      <w:proofErr w:type="spellStart"/>
      <w:r>
        <w:rPr>
          <w:rFonts w:cs="Arial"/>
          <w:i/>
          <w:szCs w:val="26"/>
        </w:rPr>
        <w:t>lurida</w:t>
      </w:r>
      <w:proofErr w:type="spellEnd"/>
      <w:r>
        <w:rPr>
          <w:rFonts w:cs="Arial"/>
          <w:i/>
          <w:szCs w:val="26"/>
        </w:rPr>
        <w:t>.</w:t>
      </w:r>
      <w:r>
        <w:t xml:space="preserve"> I also expect different methylation patterns to be different between </w:t>
      </w:r>
      <w:r>
        <w:rPr>
          <w:i/>
        </w:rPr>
        <w:t xml:space="preserve">C. </w:t>
      </w:r>
      <w:proofErr w:type="spellStart"/>
      <w:r>
        <w:rPr>
          <w:i/>
        </w:rPr>
        <w:t>gigas</w:t>
      </w:r>
      <w:proofErr w:type="spellEnd"/>
      <w:r>
        <w:rPr>
          <w:i/>
        </w:rPr>
        <w:t xml:space="preserve"> </w:t>
      </w:r>
      <w:r>
        <w:t xml:space="preserve">and </w:t>
      </w:r>
      <w:r>
        <w:rPr>
          <w:i/>
        </w:rPr>
        <w:t xml:space="preserve">O. </w:t>
      </w:r>
      <w:proofErr w:type="spellStart"/>
      <w:r>
        <w:rPr>
          <w:i/>
        </w:rPr>
        <w:t>lurida</w:t>
      </w:r>
      <w:proofErr w:type="spellEnd"/>
      <w:r>
        <w:t xml:space="preserve"> due to the differences in size between species.  </w:t>
      </w:r>
    </w:p>
    <w:p w14:paraId="26B8F072" w14:textId="77777777" w:rsidR="005C7844" w:rsidRDefault="005C7844" w:rsidP="005C7844"/>
    <w:p w14:paraId="1FED13CB" w14:textId="77777777" w:rsidR="005C7844" w:rsidRPr="005C7844" w:rsidRDefault="005C7844" w:rsidP="005C7844">
      <w:pPr>
        <w:rPr>
          <w:b/>
        </w:rPr>
      </w:pPr>
      <w:r w:rsidRPr="005C7844">
        <w:rPr>
          <w:b/>
        </w:rPr>
        <w:t>Discussion</w:t>
      </w:r>
    </w:p>
    <w:p w14:paraId="651D0612" w14:textId="77777777" w:rsidR="00BD5C91" w:rsidRDefault="00E714FD" w:rsidP="006E489F">
      <w:pPr>
        <w:rPr>
          <w:rFonts w:cs="Arial"/>
          <w:szCs w:val="26"/>
        </w:rPr>
      </w:pPr>
      <w:commentRangeStart w:id="1"/>
      <w:r>
        <w:rPr>
          <w:rFonts w:cs="Arial"/>
          <w:szCs w:val="26"/>
        </w:rPr>
        <w:t xml:space="preserve">Our data exhibited high standard deviation values for each treatment, which could be prevented by incorporating biological replicates into future </w:t>
      </w:r>
      <w:proofErr w:type="spellStart"/>
      <w:r>
        <w:rPr>
          <w:rFonts w:cs="Arial"/>
          <w:szCs w:val="26"/>
        </w:rPr>
        <w:t>qPCR</w:t>
      </w:r>
      <w:proofErr w:type="spellEnd"/>
      <w:r>
        <w:rPr>
          <w:rFonts w:cs="Arial"/>
          <w:szCs w:val="26"/>
        </w:rPr>
        <w:t xml:space="preserve"> analyses.  Variability seen among individuals within each treatment may be a result of </w:t>
      </w:r>
      <w:commentRangeEnd w:id="1"/>
      <w:r w:rsidR="00782CC9">
        <w:rPr>
          <w:rStyle w:val="CommentReference"/>
          <w:rFonts w:eastAsiaTheme="minorEastAsia"/>
          <w:lang w:eastAsia="ja-JP"/>
        </w:rPr>
        <w:commentReference w:id="1"/>
      </w:r>
      <w:r>
        <w:rPr>
          <w:rFonts w:cs="Arial"/>
          <w:szCs w:val="26"/>
        </w:rPr>
        <w:t xml:space="preserve">variability in oyster size.  </w:t>
      </w:r>
      <w:r w:rsidR="009B28F4">
        <w:rPr>
          <w:rFonts w:cs="Arial"/>
          <w:szCs w:val="26"/>
        </w:rPr>
        <w:t>Overall trends</w:t>
      </w:r>
      <w:r w:rsidR="00BD5C91">
        <w:rPr>
          <w:rFonts w:cs="Arial"/>
          <w:szCs w:val="26"/>
        </w:rPr>
        <w:t xml:space="preserve"> indicated increasing gene expression </w:t>
      </w:r>
      <w:r w:rsidR="00C13C5E">
        <w:rPr>
          <w:rFonts w:cs="Arial"/>
          <w:szCs w:val="26"/>
        </w:rPr>
        <w:t>with an increase in temperature in the oyster gill</w:t>
      </w:r>
      <w:r w:rsidR="00BD5C91">
        <w:rPr>
          <w:rFonts w:cs="Arial"/>
          <w:szCs w:val="26"/>
        </w:rPr>
        <w:t xml:space="preserve">, meaning the </w:t>
      </w:r>
      <w:commentRangeStart w:id="2"/>
      <w:proofErr w:type="spellStart"/>
      <w:r w:rsidR="00BD5C91">
        <w:rPr>
          <w:rFonts w:cs="Arial"/>
          <w:szCs w:val="26"/>
        </w:rPr>
        <w:t>chaperonin</w:t>
      </w:r>
      <w:proofErr w:type="spellEnd"/>
      <w:r w:rsidR="00BD5C91">
        <w:rPr>
          <w:rFonts w:cs="Arial"/>
          <w:szCs w:val="26"/>
        </w:rPr>
        <w:t xml:space="preserve"> gene was </w:t>
      </w:r>
      <w:r w:rsidR="00C13C5E">
        <w:rPr>
          <w:rFonts w:cs="Arial"/>
          <w:szCs w:val="26"/>
        </w:rPr>
        <w:t>up regulated</w:t>
      </w:r>
      <w:r w:rsidR="00BD5C91">
        <w:rPr>
          <w:rFonts w:cs="Arial"/>
          <w:szCs w:val="26"/>
        </w:rPr>
        <w:t xml:space="preserve"> during temperature stress.  </w:t>
      </w:r>
      <w:commentRangeEnd w:id="2"/>
      <w:r w:rsidR="00782CC9">
        <w:rPr>
          <w:rStyle w:val="CommentReference"/>
          <w:rFonts w:eastAsiaTheme="minorEastAsia"/>
          <w:lang w:eastAsia="ja-JP"/>
        </w:rPr>
        <w:commentReference w:id="2"/>
      </w:r>
      <w:r w:rsidR="002C2D59">
        <w:rPr>
          <w:rFonts w:cs="Arial"/>
          <w:szCs w:val="26"/>
        </w:rPr>
        <w:t xml:space="preserve">In gill tissue, prolonged heat stress has resulted in the rapid induction of several ATP-generating enzymes including the </w:t>
      </w:r>
      <w:proofErr w:type="spellStart"/>
      <w:r w:rsidR="002C2D59">
        <w:rPr>
          <w:rFonts w:cs="Arial"/>
          <w:szCs w:val="26"/>
        </w:rPr>
        <w:t>tricarboxylic</w:t>
      </w:r>
      <w:proofErr w:type="spellEnd"/>
      <w:r w:rsidR="002C2D59">
        <w:rPr>
          <w:rFonts w:cs="Arial"/>
          <w:szCs w:val="26"/>
        </w:rPr>
        <w:t xml:space="preserve"> acid cycle citrate synthase suggesting that there was a need for rapid aerobic ATP production (</w:t>
      </w:r>
      <w:proofErr w:type="spellStart"/>
      <w:r w:rsidR="002C2D59">
        <w:rPr>
          <w:rFonts w:cs="Arial"/>
          <w:szCs w:val="26"/>
        </w:rPr>
        <w:t>Meistertzheim</w:t>
      </w:r>
      <w:proofErr w:type="spellEnd"/>
      <w:r w:rsidR="002C2D59">
        <w:rPr>
          <w:rFonts w:cs="Arial"/>
          <w:szCs w:val="26"/>
        </w:rPr>
        <w:t xml:space="preserve"> et al. 2007).</w:t>
      </w:r>
      <w:r w:rsidR="000D7293">
        <w:rPr>
          <w:rFonts w:cs="Arial"/>
          <w:szCs w:val="26"/>
        </w:rPr>
        <w:t xml:space="preserve">  </w:t>
      </w:r>
    </w:p>
    <w:p w14:paraId="257ECAA4" w14:textId="77777777" w:rsidR="009E7324" w:rsidRPr="009B28F4" w:rsidRDefault="006E489F" w:rsidP="005C7844">
      <w:pPr>
        <w:rPr>
          <w:rFonts w:cs="Arial"/>
          <w:szCs w:val="26"/>
        </w:rPr>
      </w:pPr>
      <w:r>
        <w:rPr>
          <w:rFonts w:cs="Arial"/>
          <w:szCs w:val="26"/>
        </w:rPr>
        <w:t xml:space="preserve">These methods </w:t>
      </w:r>
      <w:r w:rsidR="009B28F4">
        <w:rPr>
          <w:rFonts w:cs="Arial"/>
          <w:szCs w:val="26"/>
        </w:rPr>
        <w:t xml:space="preserve">furthermore aimed </w:t>
      </w:r>
      <w:r>
        <w:rPr>
          <w:rFonts w:cs="Arial"/>
          <w:szCs w:val="26"/>
        </w:rPr>
        <w:t xml:space="preserve">to provide characterization of DNA methylation patterns, as well as describe </w:t>
      </w:r>
      <w:r w:rsidR="00B62EF5">
        <w:rPr>
          <w:rFonts w:cs="Arial"/>
          <w:szCs w:val="26"/>
        </w:rPr>
        <w:t>a portio</w:t>
      </w:r>
      <w:bookmarkStart w:id="3" w:name="_GoBack"/>
      <w:bookmarkEnd w:id="3"/>
      <w:r w:rsidR="00B62EF5">
        <w:rPr>
          <w:rFonts w:cs="Arial"/>
          <w:szCs w:val="26"/>
        </w:rPr>
        <w:t xml:space="preserve">n of </w:t>
      </w:r>
      <w:r>
        <w:rPr>
          <w:rFonts w:cs="Arial"/>
          <w:szCs w:val="26"/>
        </w:rPr>
        <w:t>the cellular response to heat shock str</w:t>
      </w:r>
      <w:r w:rsidR="00B13AA7">
        <w:rPr>
          <w:rFonts w:cs="Arial"/>
          <w:szCs w:val="26"/>
        </w:rPr>
        <w:t>ess with different temperatur</w:t>
      </w:r>
      <w:r w:rsidR="009B28F4">
        <w:rPr>
          <w:rFonts w:cs="Arial"/>
          <w:szCs w:val="26"/>
        </w:rPr>
        <w:t xml:space="preserve">es.  </w:t>
      </w:r>
      <w:r w:rsidR="00B13AA7">
        <w:t xml:space="preserve">Our results represent the early stages of investigation into the molecular response of oysters to high temperatures, with an emphasis on changes in DNA methylation. </w:t>
      </w:r>
      <w:r w:rsidR="000C1444">
        <w:t xml:space="preserve">If </w:t>
      </w:r>
      <w:r>
        <w:t>these predictions hold true, we may conclude that the development of stress resistance and certain epigenetic mechanisms may play a role in the survival of oysters under heat shock.</w:t>
      </w:r>
    </w:p>
    <w:p w14:paraId="0C30B0DA" w14:textId="77777777" w:rsidR="009E7324" w:rsidRDefault="009E7324" w:rsidP="005C7844"/>
    <w:p w14:paraId="42FD424F" w14:textId="77777777" w:rsidR="009E7324" w:rsidRDefault="009E7324" w:rsidP="005C7844">
      <w:pPr>
        <w:rPr>
          <w:b/>
        </w:rPr>
      </w:pPr>
      <w:r w:rsidRPr="009E7324">
        <w:rPr>
          <w:b/>
        </w:rPr>
        <w:t>Figures and Tables</w:t>
      </w:r>
    </w:p>
    <w:p w14:paraId="08E5A380" w14:textId="77777777" w:rsidR="009E7324" w:rsidRDefault="009E7324" w:rsidP="005C7844">
      <w:pPr>
        <w:rPr>
          <w:rFonts w:cs="Arial"/>
          <w:szCs w:val="26"/>
        </w:rPr>
      </w:pPr>
      <w:r>
        <w:rPr>
          <w:b/>
        </w:rPr>
        <w:t xml:space="preserve">Table 1. </w:t>
      </w:r>
      <w:r>
        <w:t xml:space="preserve">Primer sequences and information for </w:t>
      </w:r>
      <w:proofErr w:type="spellStart"/>
      <w:r>
        <w:rPr>
          <w:rFonts w:cs="Arial"/>
          <w:szCs w:val="26"/>
        </w:rPr>
        <w:t>chaperonin</w:t>
      </w:r>
      <w:proofErr w:type="spellEnd"/>
      <w:r>
        <w:rPr>
          <w:rFonts w:cs="Arial"/>
          <w:szCs w:val="26"/>
        </w:rPr>
        <w:t>-containing TCP1 subunit 7 isoform b</w:t>
      </w:r>
    </w:p>
    <w:tbl>
      <w:tblPr>
        <w:tblStyle w:val="TableGrid"/>
        <w:tblW w:w="0" w:type="auto"/>
        <w:tblLook w:val="00BF" w:firstRow="1" w:lastRow="0" w:firstColumn="1" w:lastColumn="0" w:noHBand="0" w:noVBand="0"/>
      </w:tblPr>
      <w:tblGrid>
        <w:gridCol w:w="2443"/>
        <w:gridCol w:w="2881"/>
        <w:gridCol w:w="1124"/>
        <w:gridCol w:w="938"/>
        <w:gridCol w:w="1470"/>
      </w:tblGrid>
      <w:tr w:rsidR="009E7324" w14:paraId="08309169" w14:textId="77777777">
        <w:tc>
          <w:tcPr>
            <w:tcW w:w="1771" w:type="dxa"/>
          </w:tcPr>
          <w:p w14:paraId="6CBE0DF5" w14:textId="77777777" w:rsidR="009E7324" w:rsidRPr="00C13C5E" w:rsidRDefault="009E7324" w:rsidP="005C7844">
            <w:pPr>
              <w:rPr>
                <w:rFonts w:cs="Arial"/>
                <w:szCs w:val="26"/>
              </w:rPr>
            </w:pPr>
            <w:r w:rsidRPr="00C13C5E">
              <w:rPr>
                <w:rFonts w:cs="Arial"/>
                <w:szCs w:val="26"/>
              </w:rPr>
              <w:t>Primer Name</w:t>
            </w:r>
          </w:p>
        </w:tc>
        <w:tc>
          <w:tcPr>
            <w:tcW w:w="1771" w:type="dxa"/>
          </w:tcPr>
          <w:p w14:paraId="522A7381" w14:textId="77777777" w:rsidR="009E7324" w:rsidRPr="00C13C5E" w:rsidRDefault="009E7324" w:rsidP="005C7844">
            <w:pPr>
              <w:rPr>
                <w:rFonts w:cs="Arial"/>
                <w:szCs w:val="26"/>
              </w:rPr>
            </w:pPr>
            <w:r w:rsidRPr="00C13C5E">
              <w:rPr>
                <w:rFonts w:cs="Arial"/>
                <w:szCs w:val="26"/>
              </w:rPr>
              <w:t>Primer Sequence</w:t>
            </w:r>
          </w:p>
        </w:tc>
        <w:tc>
          <w:tcPr>
            <w:tcW w:w="1771" w:type="dxa"/>
          </w:tcPr>
          <w:p w14:paraId="419DED50" w14:textId="77777777" w:rsidR="009E7324" w:rsidRPr="00C13C5E" w:rsidRDefault="009E7324" w:rsidP="00C13C5E">
            <w:pPr>
              <w:rPr>
                <w:rFonts w:cs="Arial"/>
                <w:szCs w:val="26"/>
              </w:rPr>
            </w:pPr>
            <w:proofErr w:type="spellStart"/>
            <w:r w:rsidRPr="00C13C5E">
              <w:rPr>
                <w:rFonts w:cs="Arial"/>
                <w:szCs w:val="26"/>
              </w:rPr>
              <w:t>Amplicon</w:t>
            </w:r>
            <w:proofErr w:type="spellEnd"/>
            <w:r w:rsidRPr="00C13C5E">
              <w:rPr>
                <w:rFonts w:cs="Arial"/>
                <w:szCs w:val="26"/>
              </w:rPr>
              <w:t xml:space="preserve"> size</w:t>
            </w:r>
          </w:p>
        </w:tc>
        <w:tc>
          <w:tcPr>
            <w:tcW w:w="1771" w:type="dxa"/>
          </w:tcPr>
          <w:p w14:paraId="62A5DA8C" w14:textId="77777777" w:rsidR="009E7324" w:rsidRPr="00C13C5E" w:rsidRDefault="009E7324" w:rsidP="00C13C5E">
            <w:pPr>
              <w:rPr>
                <w:rFonts w:cs="Arial"/>
                <w:szCs w:val="26"/>
              </w:rPr>
            </w:pPr>
            <w:r w:rsidRPr="00C13C5E">
              <w:rPr>
                <w:rFonts w:cs="Arial"/>
                <w:szCs w:val="26"/>
              </w:rPr>
              <w:t>G/C content</w:t>
            </w:r>
          </w:p>
        </w:tc>
        <w:tc>
          <w:tcPr>
            <w:tcW w:w="1772" w:type="dxa"/>
          </w:tcPr>
          <w:p w14:paraId="0FBE0773" w14:textId="77777777" w:rsidR="009E7324" w:rsidRPr="00C13C5E" w:rsidRDefault="00FD4334" w:rsidP="00C13C5E">
            <w:pPr>
              <w:rPr>
                <w:rFonts w:cs="Arial"/>
                <w:szCs w:val="26"/>
              </w:rPr>
            </w:pPr>
            <w:r w:rsidRPr="00C13C5E">
              <w:rPr>
                <w:rFonts w:cs="Arial"/>
                <w:szCs w:val="26"/>
              </w:rPr>
              <w:t xml:space="preserve">Melting </w:t>
            </w:r>
            <w:r w:rsidR="009E7324" w:rsidRPr="00C13C5E">
              <w:rPr>
                <w:rFonts w:cs="Arial"/>
                <w:szCs w:val="26"/>
              </w:rPr>
              <w:t>Temperature (Tm)</w:t>
            </w:r>
          </w:p>
        </w:tc>
      </w:tr>
      <w:tr w:rsidR="009E7324" w14:paraId="3BB4B852" w14:textId="77777777">
        <w:tc>
          <w:tcPr>
            <w:tcW w:w="1771" w:type="dxa"/>
          </w:tcPr>
          <w:p w14:paraId="4A471953" w14:textId="77777777" w:rsidR="009E7324" w:rsidRDefault="009E7324" w:rsidP="005C7844">
            <w:pPr>
              <w:rPr>
                <w:rFonts w:cs="Arial"/>
                <w:szCs w:val="26"/>
              </w:rPr>
            </w:pPr>
            <w:proofErr w:type="spellStart"/>
            <w:r>
              <w:rPr>
                <w:rFonts w:cs="Arial"/>
                <w:szCs w:val="26"/>
              </w:rPr>
              <w:t>CE_Gigas_chaperonin_F</w:t>
            </w:r>
            <w:proofErr w:type="spellEnd"/>
          </w:p>
        </w:tc>
        <w:tc>
          <w:tcPr>
            <w:tcW w:w="1771" w:type="dxa"/>
          </w:tcPr>
          <w:p w14:paraId="24A35720" w14:textId="77777777" w:rsidR="009E7324" w:rsidRPr="009E7324" w:rsidRDefault="009E7324" w:rsidP="005C7844">
            <w:pPr>
              <w:rPr>
                <w:rFonts w:cs="Arial"/>
                <w:szCs w:val="26"/>
              </w:rPr>
            </w:pPr>
            <w:r w:rsidRPr="009E7324">
              <w:rPr>
                <w:rFonts w:cs="Arial"/>
                <w:szCs w:val="26"/>
              </w:rPr>
              <w:t>TTTGTGTGGGAACCAGCAGT</w:t>
            </w:r>
          </w:p>
        </w:tc>
        <w:tc>
          <w:tcPr>
            <w:tcW w:w="1771" w:type="dxa"/>
          </w:tcPr>
          <w:p w14:paraId="29523587" w14:textId="77777777" w:rsidR="009E7324" w:rsidRDefault="009E7324" w:rsidP="005C7844">
            <w:pPr>
              <w:rPr>
                <w:rFonts w:cs="Arial"/>
                <w:szCs w:val="26"/>
              </w:rPr>
            </w:pPr>
            <w:r>
              <w:rPr>
                <w:rFonts w:cs="Arial"/>
                <w:szCs w:val="26"/>
              </w:rPr>
              <w:t xml:space="preserve">167 </w:t>
            </w:r>
            <w:proofErr w:type="spellStart"/>
            <w:r>
              <w:rPr>
                <w:rFonts w:cs="Arial"/>
                <w:szCs w:val="26"/>
              </w:rPr>
              <w:t>bp</w:t>
            </w:r>
            <w:proofErr w:type="spellEnd"/>
          </w:p>
        </w:tc>
        <w:tc>
          <w:tcPr>
            <w:tcW w:w="1771" w:type="dxa"/>
          </w:tcPr>
          <w:p w14:paraId="51DC39C8" w14:textId="77777777" w:rsidR="009E7324" w:rsidRDefault="009E7324" w:rsidP="005C7844">
            <w:pPr>
              <w:rPr>
                <w:rFonts w:cs="Arial"/>
                <w:szCs w:val="26"/>
              </w:rPr>
            </w:pPr>
            <w:r>
              <w:rPr>
                <w:rFonts w:cs="Arial"/>
                <w:szCs w:val="26"/>
              </w:rPr>
              <w:t>50%</w:t>
            </w:r>
          </w:p>
        </w:tc>
        <w:tc>
          <w:tcPr>
            <w:tcW w:w="1772" w:type="dxa"/>
          </w:tcPr>
          <w:p w14:paraId="08A1A146" w14:textId="77777777" w:rsidR="009E7324" w:rsidRDefault="009E7324" w:rsidP="005C7844">
            <w:pPr>
              <w:rPr>
                <w:rFonts w:cs="Arial"/>
                <w:szCs w:val="26"/>
              </w:rPr>
            </w:pPr>
            <w:r>
              <w:rPr>
                <w:rFonts w:cs="Arial"/>
                <w:szCs w:val="26"/>
              </w:rPr>
              <w:t>60.03</w:t>
            </w:r>
            <w:r w:rsidRPr="0029019C">
              <w:rPr>
                <w:rFonts w:cs="Arial"/>
                <w:szCs w:val="26"/>
              </w:rPr>
              <w:t>°</w:t>
            </w:r>
          </w:p>
        </w:tc>
      </w:tr>
      <w:tr w:rsidR="009E7324" w14:paraId="5B90D95F" w14:textId="77777777">
        <w:tc>
          <w:tcPr>
            <w:tcW w:w="1771" w:type="dxa"/>
          </w:tcPr>
          <w:p w14:paraId="1F0FFCFB" w14:textId="77777777" w:rsidR="009E7324" w:rsidRDefault="009E7324" w:rsidP="005C7844">
            <w:pPr>
              <w:rPr>
                <w:rFonts w:cs="Arial"/>
                <w:szCs w:val="26"/>
              </w:rPr>
            </w:pPr>
            <w:proofErr w:type="spellStart"/>
            <w:r>
              <w:rPr>
                <w:rFonts w:cs="Arial"/>
                <w:szCs w:val="26"/>
              </w:rPr>
              <w:t>CE_Gigas_chaperonin_R</w:t>
            </w:r>
            <w:proofErr w:type="spellEnd"/>
          </w:p>
        </w:tc>
        <w:tc>
          <w:tcPr>
            <w:tcW w:w="1771" w:type="dxa"/>
          </w:tcPr>
          <w:p w14:paraId="4368DED5" w14:textId="77777777" w:rsidR="009E7324" w:rsidRPr="009E7324" w:rsidRDefault="009E7324" w:rsidP="005C7844">
            <w:pPr>
              <w:rPr>
                <w:rFonts w:cs="Arial"/>
                <w:szCs w:val="26"/>
              </w:rPr>
            </w:pPr>
            <w:r w:rsidRPr="009E7324">
              <w:rPr>
                <w:rFonts w:cs="Arial"/>
                <w:szCs w:val="26"/>
              </w:rPr>
              <w:t>TGTCTTCACATGGGCCTTCC</w:t>
            </w:r>
          </w:p>
        </w:tc>
        <w:tc>
          <w:tcPr>
            <w:tcW w:w="1771" w:type="dxa"/>
          </w:tcPr>
          <w:p w14:paraId="29396D51" w14:textId="77777777" w:rsidR="009E7324" w:rsidRDefault="009E7324" w:rsidP="005C7844">
            <w:pPr>
              <w:rPr>
                <w:rFonts w:cs="Arial"/>
                <w:szCs w:val="26"/>
              </w:rPr>
            </w:pPr>
            <w:r>
              <w:rPr>
                <w:rFonts w:cs="Arial"/>
                <w:szCs w:val="26"/>
              </w:rPr>
              <w:t xml:space="preserve">167 </w:t>
            </w:r>
            <w:proofErr w:type="spellStart"/>
            <w:r>
              <w:rPr>
                <w:rFonts w:cs="Arial"/>
                <w:szCs w:val="26"/>
              </w:rPr>
              <w:t>bp</w:t>
            </w:r>
            <w:proofErr w:type="spellEnd"/>
          </w:p>
        </w:tc>
        <w:tc>
          <w:tcPr>
            <w:tcW w:w="1771" w:type="dxa"/>
          </w:tcPr>
          <w:p w14:paraId="1B239166" w14:textId="77777777" w:rsidR="009E7324" w:rsidRDefault="009E7324" w:rsidP="005C7844">
            <w:pPr>
              <w:rPr>
                <w:rFonts w:cs="Arial"/>
                <w:szCs w:val="26"/>
              </w:rPr>
            </w:pPr>
            <w:r>
              <w:rPr>
                <w:rFonts w:cs="Arial"/>
                <w:szCs w:val="26"/>
              </w:rPr>
              <w:t>50%</w:t>
            </w:r>
          </w:p>
        </w:tc>
        <w:tc>
          <w:tcPr>
            <w:tcW w:w="1772" w:type="dxa"/>
          </w:tcPr>
          <w:p w14:paraId="3E8DA8C8" w14:textId="77777777" w:rsidR="009E7324" w:rsidRDefault="009E7324" w:rsidP="005C7844">
            <w:pPr>
              <w:rPr>
                <w:rFonts w:cs="Arial"/>
                <w:szCs w:val="26"/>
              </w:rPr>
            </w:pPr>
            <w:r>
              <w:rPr>
                <w:rFonts w:cs="Arial"/>
                <w:szCs w:val="26"/>
              </w:rPr>
              <w:t>59.96</w:t>
            </w:r>
            <w:r w:rsidRPr="0029019C">
              <w:rPr>
                <w:rFonts w:cs="Arial"/>
                <w:szCs w:val="26"/>
              </w:rPr>
              <w:t>°</w:t>
            </w:r>
          </w:p>
        </w:tc>
      </w:tr>
    </w:tbl>
    <w:p w14:paraId="5EEFEDBF" w14:textId="77777777" w:rsidR="009E7324" w:rsidRDefault="009E7324" w:rsidP="005C7844">
      <w:pPr>
        <w:rPr>
          <w:rFonts w:cs="Arial"/>
          <w:szCs w:val="26"/>
        </w:rPr>
      </w:pPr>
    </w:p>
    <w:p w14:paraId="3580A93B" w14:textId="77777777" w:rsidR="009E7324" w:rsidRPr="00C003B4" w:rsidRDefault="009E7324" w:rsidP="005C7844">
      <w:pPr>
        <w:rPr>
          <w:rFonts w:cs="Arial"/>
          <w:szCs w:val="26"/>
        </w:rPr>
      </w:pPr>
      <w:r w:rsidRPr="009E7324">
        <w:rPr>
          <w:rFonts w:cs="Arial"/>
          <w:b/>
          <w:szCs w:val="26"/>
        </w:rPr>
        <w:t>Figure 1.</w:t>
      </w:r>
      <w:r w:rsidR="00C003B4">
        <w:rPr>
          <w:rFonts w:cs="Arial"/>
          <w:b/>
          <w:szCs w:val="26"/>
        </w:rPr>
        <w:t xml:space="preserve"> </w:t>
      </w:r>
      <w:r w:rsidR="00C003B4">
        <w:rPr>
          <w:rFonts w:cs="Arial"/>
          <w:szCs w:val="26"/>
        </w:rPr>
        <w:t xml:space="preserve">Average </w:t>
      </w:r>
      <w:proofErr w:type="spellStart"/>
      <w:r w:rsidR="00C003B4">
        <w:rPr>
          <w:rFonts w:cs="Arial"/>
          <w:szCs w:val="26"/>
        </w:rPr>
        <w:t>chaperonin</w:t>
      </w:r>
      <w:proofErr w:type="spellEnd"/>
      <w:r w:rsidR="00C003B4">
        <w:rPr>
          <w:rFonts w:cs="Arial"/>
          <w:szCs w:val="26"/>
        </w:rPr>
        <w:t xml:space="preserve"> gene expression levels for each Pacific oyster treatment.</w:t>
      </w:r>
    </w:p>
    <w:p w14:paraId="23E9050B" w14:textId="77777777" w:rsidR="009E7324" w:rsidRDefault="009E7324" w:rsidP="005C7844">
      <w:pPr>
        <w:rPr>
          <w:rFonts w:cs="Arial"/>
          <w:b/>
          <w:szCs w:val="26"/>
        </w:rPr>
      </w:pPr>
      <w:r>
        <w:rPr>
          <w:rFonts w:cs="Arial"/>
          <w:b/>
          <w:noProof/>
          <w:szCs w:val="26"/>
        </w:rPr>
        <w:drawing>
          <wp:inline distT="0" distB="0" distL="0" distR="0" wp14:anchorId="267E1E97" wp14:editId="4F685408">
            <wp:extent cx="5486400" cy="3106420"/>
            <wp:effectExtent l="25400" t="0" r="0" b="0"/>
            <wp:docPr id="1" name="Picture 0" descr="Chaperoni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roninGE.jpg"/>
                    <pic:cNvPicPr/>
                  </pic:nvPicPr>
                  <pic:blipFill>
                    <a:blip r:embed="rId7"/>
                    <a:stretch>
                      <a:fillRect/>
                    </a:stretch>
                  </pic:blipFill>
                  <pic:spPr>
                    <a:xfrm>
                      <a:off x="0" y="0"/>
                      <a:ext cx="5486400" cy="3106420"/>
                    </a:xfrm>
                    <a:prstGeom prst="rect">
                      <a:avLst/>
                    </a:prstGeom>
                  </pic:spPr>
                </pic:pic>
              </a:graphicData>
            </a:graphic>
          </wp:inline>
        </w:drawing>
      </w:r>
    </w:p>
    <w:p w14:paraId="3D732AD9" w14:textId="77777777" w:rsidR="00C003B4" w:rsidRDefault="00C003B4" w:rsidP="005C7844">
      <w:pPr>
        <w:rPr>
          <w:rFonts w:cs="Arial"/>
          <w:b/>
          <w:szCs w:val="26"/>
        </w:rPr>
      </w:pPr>
    </w:p>
    <w:p w14:paraId="063F94FC" w14:textId="77777777" w:rsidR="009E7324" w:rsidRPr="009E7324" w:rsidRDefault="009E7324" w:rsidP="005C7844">
      <w:pPr>
        <w:rPr>
          <w:rFonts w:cs="Arial"/>
          <w:szCs w:val="26"/>
        </w:rPr>
      </w:pPr>
      <w:r>
        <w:rPr>
          <w:rFonts w:cs="Arial"/>
          <w:b/>
          <w:szCs w:val="26"/>
        </w:rPr>
        <w:t xml:space="preserve">Figure 2. </w:t>
      </w:r>
      <w:proofErr w:type="gramStart"/>
      <w:r>
        <w:rPr>
          <w:rFonts w:cs="Arial"/>
          <w:szCs w:val="26"/>
        </w:rPr>
        <w:t xml:space="preserve">Individual gene expression levels of </w:t>
      </w:r>
      <w:proofErr w:type="spellStart"/>
      <w:r>
        <w:rPr>
          <w:rFonts w:cs="Arial"/>
          <w:szCs w:val="26"/>
        </w:rPr>
        <w:t>chaperonin</w:t>
      </w:r>
      <w:proofErr w:type="spellEnd"/>
      <w:r>
        <w:rPr>
          <w:rFonts w:cs="Arial"/>
          <w:szCs w:val="26"/>
        </w:rPr>
        <w:t xml:space="preserve"> protein for individual Pacific oyster samples.</w:t>
      </w:r>
      <w:proofErr w:type="gramEnd"/>
    </w:p>
    <w:p w14:paraId="50434C55" w14:textId="77777777" w:rsidR="009E7324" w:rsidRDefault="009E7324" w:rsidP="005C7844">
      <w:pPr>
        <w:rPr>
          <w:rFonts w:cs="Arial"/>
          <w:b/>
          <w:szCs w:val="26"/>
        </w:rPr>
      </w:pPr>
      <w:r>
        <w:rPr>
          <w:rFonts w:cs="Arial"/>
          <w:b/>
          <w:noProof/>
          <w:szCs w:val="26"/>
        </w:rPr>
        <w:drawing>
          <wp:inline distT="0" distB="0" distL="0" distR="0" wp14:anchorId="706C9430" wp14:editId="107DFB1D">
            <wp:extent cx="5080000" cy="3556000"/>
            <wp:effectExtent l="25400" t="0" r="0" b="0"/>
            <wp:docPr id="4" name="Picture 3" descr="ControlPaci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Pacific.jpg"/>
                    <pic:cNvPicPr/>
                  </pic:nvPicPr>
                  <pic:blipFill>
                    <a:blip r:embed="rId8"/>
                    <a:stretch>
                      <a:fillRect/>
                    </a:stretch>
                  </pic:blipFill>
                  <pic:spPr>
                    <a:xfrm>
                      <a:off x="0" y="0"/>
                      <a:ext cx="5080000" cy="3556000"/>
                    </a:xfrm>
                    <a:prstGeom prst="rect">
                      <a:avLst/>
                    </a:prstGeom>
                  </pic:spPr>
                </pic:pic>
              </a:graphicData>
            </a:graphic>
          </wp:inline>
        </w:drawing>
      </w:r>
    </w:p>
    <w:p w14:paraId="40D428FA" w14:textId="77777777" w:rsidR="009E7324" w:rsidRDefault="009E7324" w:rsidP="005C7844">
      <w:pPr>
        <w:rPr>
          <w:rFonts w:cs="Arial"/>
          <w:b/>
          <w:szCs w:val="26"/>
        </w:rPr>
      </w:pPr>
      <w:r>
        <w:rPr>
          <w:rFonts w:cs="Arial"/>
          <w:b/>
          <w:noProof/>
          <w:szCs w:val="26"/>
        </w:rPr>
        <w:drawing>
          <wp:inline distT="0" distB="0" distL="0" distR="0" wp14:anchorId="4C173CCF" wp14:editId="3284B0A9">
            <wp:extent cx="5092700" cy="3073400"/>
            <wp:effectExtent l="25400" t="0" r="0" b="0"/>
            <wp:docPr id="5" name="Picture 4" descr="35Paci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Pacific.jpg"/>
                    <pic:cNvPicPr/>
                  </pic:nvPicPr>
                  <pic:blipFill>
                    <a:blip r:embed="rId9"/>
                    <a:stretch>
                      <a:fillRect/>
                    </a:stretch>
                  </pic:blipFill>
                  <pic:spPr>
                    <a:xfrm>
                      <a:off x="0" y="0"/>
                      <a:ext cx="5092700" cy="3073400"/>
                    </a:xfrm>
                    <a:prstGeom prst="rect">
                      <a:avLst/>
                    </a:prstGeom>
                  </pic:spPr>
                </pic:pic>
              </a:graphicData>
            </a:graphic>
          </wp:inline>
        </w:drawing>
      </w:r>
    </w:p>
    <w:p w14:paraId="2634DF54" w14:textId="77777777" w:rsidR="009E7324" w:rsidRDefault="009E7324" w:rsidP="005C7844">
      <w:pPr>
        <w:rPr>
          <w:rFonts w:cs="Arial"/>
          <w:b/>
          <w:szCs w:val="26"/>
        </w:rPr>
      </w:pPr>
      <w:r>
        <w:rPr>
          <w:rFonts w:cs="Arial"/>
          <w:b/>
          <w:noProof/>
          <w:szCs w:val="26"/>
        </w:rPr>
        <w:drawing>
          <wp:inline distT="0" distB="0" distL="0" distR="0" wp14:anchorId="277A069B" wp14:editId="0F5C3F87">
            <wp:extent cx="5105400" cy="3073400"/>
            <wp:effectExtent l="25400" t="0" r="0" b="0"/>
            <wp:docPr id="7" name="Picture 6" descr="40Pacif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Pacific.jpg"/>
                    <pic:cNvPicPr/>
                  </pic:nvPicPr>
                  <pic:blipFill>
                    <a:blip r:embed="rId10"/>
                    <a:stretch>
                      <a:fillRect/>
                    </a:stretch>
                  </pic:blipFill>
                  <pic:spPr>
                    <a:xfrm>
                      <a:off x="0" y="0"/>
                      <a:ext cx="5105400" cy="3073400"/>
                    </a:xfrm>
                    <a:prstGeom prst="rect">
                      <a:avLst/>
                    </a:prstGeom>
                  </pic:spPr>
                </pic:pic>
              </a:graphicData>
            </a:graphic>
          </wp:inline>
        </w:drawing>
      </w:r>
    </w:p>
    <w:p w14:paraId="5568718E" w14:textId="77777777" w:rsidR="00821B88" w:rsidRPr="009E7324" w:rsidRDefault="00821B88" w:rsidP="005C7844">
      <w:pPr>
        <w:rPr>
          <w:rFonts w:cs="Arial"/>
          <w:b/>
          <w:szCs w:val="26"/>
        </w:rPr>
      </w:pPr>
    </w:p>
    <w:p w14:paraId="22D93ED6" w14:textId="77777777" w:rsidR="00821B88" w:rsidRDefault="00821B88" w:rsidP="005C7844">
      <w:pPr>
        <w:rPr>
          <w:rFonts w:cs="Arial"/>
          <w:szCs w:val="26"/>
        </w:rPr>
      </w:pPr>
    </w:p>
    <w:p w14:paraId="034C60F3" w14:textId="77777777" w:rsidR="005C7844" w:rsidRPr="00821B88" w:rsidRDefault="00821B88" w:rsidP="005C7844">
      <w:pPr>
        <w:rPr>
          <w:rFonts w:cs="Arial"/>
          <w:b/>
          <w:szCs w:val="26"/>
        </w:rPr>
      </w:pPr>
      <w:r w:rsidRPr="00821B88">
        <w:rPr>
          <w:rFonts w:cs="Arial"/>
          <w:b/>
          <w:szCs w:val="26"/>
        </w:rPr>
        <w:t>References</w:t>
      </w:r>
    </w:p>
    <w:p w14:paraId="24300F83" w14:textId="77777777" w:rsidR="006C7448" w:rsidRDefault="006C7448" w:rsidP="005C7844">
      <w:pPr>
        <w:rPr>
          <w:rFonts w:cs="Arial"/>
          <w:szCs w:val="26"/>
        </w:rPr>
      </w:pPr>
      <w:proofErr w:type="spellStart"/>
      <w:r>
        <w:rPr>
          <w:rFonts w:cs="Arial"/>
          <w:szCs w:val="26"/>
        </w:rPr>
        <w:t>Baylin</w:t>
      </w:r>
      <w:proofErr w:type="spellEnd"/>
      <w:r>
        <w:rPr>
          <w:rFonts w:cs="Arial"/>
          <w:szCs w:val="26"/>
        </w:rPr>
        <w:t xml:space="preserve">, Stephen B. 2005. </w:t>
      </w:r>
      <w:proofErr w:type="gramStart"/>
      <w:r>
        <w:rPr>
          <w:rFonts w:cs="Arial"/>
          <w:szCs w:val="26"/>
        </w:rPr>
        <w:t>DNA methylation and gene silencing in cancer.</w:t>
      </w:r>
      <w:proofErr w:type="gramEnd"/>
      <w:r>
        <w:rPr>
          <w:rFonts w:cs="Arial"/>
          <w:szCs w:val="26"/>
        </w:rPr>
        <w:t xml:space="preserve"> Nature Clinical Practice Oncology, 2: S4-S11.</w:t>
      </w:r>
    </w:p>
    <w:p w14:paraId="62CFE823" w14:textId="77777777" w:rsidR="006C7448" w:rsidRDefault="006C7448" w:rsidP="005C7844">
      <w:pPr>
        <w:rPr>
          <w:rFonts w:cs="Arial"/>
          <w:szCs w:val="26"/>
        </w:rPr>
      </w:pPr>
    </w:p>
    <w:p w14:paraId="5D09657F" w14:textId="77777777" w:rsidR="00356557" w:rsidRDefault="00356557" w:rsidP="005C7844">
      <w:pPr>
        <w:rPr>
          <w:rFonts w:cs="Arial"/>
          <w:szCs w:val="26"/>
        </w:rPr>
      </w:pPr>
      <w:proofErr w:type="gramStart"/>
      <w:r>
        <w:rPr>
          <w:rFonts w:cs="Arial"/>
          <w:szCs w:val="26"/>
        </w:rPr>
        <w:t>Bird, Adrian.</w:t>
      </w:r>
      <w:proofErr w:type="gramEnd"/>
      <w:r>
        <w:rPr>
          <w:rFonts w:cs="Arial"/>
          <w:szCs w:val="26"/>
        </w:rPr>
        <w:t xml:space="preserve"> 2002. DNA methylation patterns and epigenetic memory. Science Review. 210 (4470): 604-610.</w:t>
      </w:r>
    </w:p>
    <w:p w14:paraId="4C87B0B9" w14:textId="77777777" w:rsidR="00356557" w:rsidRDefault="00356557" w:rsidP="005C7844">
      <w:pPr>
        <w:rPr>
          <w:rFonts w:cs="Arial"/>
          <w:szCs w:val="26"/>
        </w:rPr>
      </w:pPr>
    </w:p>
    <w:p w14:paraId="0C937F27" w14:textId="77777777" w:rsidR="005C7844" w:rsidRPr="00177A9C" w:rsidRDefault="005C7844" w:rsidP="005C7844">
      <w:pPr>
        <w:rPr>
          <w:rFonts w:cs="Arial"/>
          <w:szCs w:val="26"/>
        </w:rPr>
      </w:pPr>
      <w:proofErr w:type="spellStart"/>
      <w:r>
        <w:rPr>
          <w:rFonts w:cs="Arial"/>
          <w:szCs w:val="26"/>
        </w:rPr>
        <w:t>Gavery</w:t>
      </w:r>
      <w:proofErr w:type="spellEnd"/>
      <w:r>
        <w:rPr>
          <w:rFonts w:cs="Arial"/>
          <w:szCs w:val="26"/>
        </w:rPr>
        <w:t>, Mackenzie R. and Roberts, Steven B. 2010. DNA methylation patterns provide insight into epigenetic regulation in the Pacific Oyster (</w:t>
      </w:r>
      <w:proofErr w:type="spellStart"/>
      <w:r>
        <w:rPr>
          <w:rFonts w:cs="Arial"/>
          <w:i/>
          <w:szCs w:val="26"/>
        </w:rPr>
        <w:t>Crassostrea</w:t>
      </w:r>
      <w:proofErr w:type="spellEnd"/>
      <w:r>
        <w:rPr>
          <w:rFonts w:cs="Arial"/>
          <w:i/>
          <w:szCs w:val="26"/>
        </w:rPr>
        <w:t xml:space="preserve"> </w:t>
      </w:r>
      <w:proofErr w:type="spellStart"/>
      <w:r>
        <w:rPr>
          <w:rFonts w:cs="Arial"/>
          <w:i/>
          <w:szCs w:val="26"/>
        </w:rPr>
        <w:t>gigas</w:t>
      </w:r>
      <w:proofErr w:type="spellEnd"/>
      <w:r>
        <w:rPr>
          <w:rFonts w:cs="Arial"/>
          <w:i/>
          <w:szCs w:val="26"/>
        </w:rPr>
        <w:t xml:space="preserve">). </w:t>
      </w:r>
      <w:r>
        <w:rPr>
          <w:rFonts w:cs="Arial"/>
          <w:szCs w:val="26"/>
        </w:rPr>
        <w:t>BMC Genomics, 11: 483.</w:t>
      </w:r>
    </w:p>
    <w:p w14:paraId="1181BBC2" w14:textId="77777777" w:rsidR="005C7844" w:rsidRDefault="005C7844" w:rsidP="005C7844">
      <w:pPr>
        <w:rPr>
          <w:rFonts w:cs="Arial"/>
          <w:szCs w:val="26"/>
        </w:rPr>
      </w:pPr>
    </w:p>
    <w:p w14:paraId="390CCAFB" w14:textId="77777777" w:rsidR="00DF7AE0" w:rsidRDefault="00DF7AE0" w:rsidP="005C7844">
      <w:pPr>
        <w:rPr>
          <w:rFonts w:cs="Arial"/>
          <w:szCs w:val="26"/>
        </w:rPr>
      </w:pPr>
      <w:proofErr w:type="spellStart"/>
      <w:proofErr w:type="gramStart"/>
      <w:r>
        <w:rPr>
          <w:rFonts w:cs="Arial"/>
          <w:szCs w:val="26"/>
        </w:rPr>
        <w:t>Guerroro-Bosagna</w:t>
      </w:r>
      <w:proofErr w:type="spellEnd"/>
      <w:r>
        <w:rPr>
          <w:rFonts w:cs="Arial"/>
          <w:szCs w:val="26"/>
        </w:rPr>
        <w:t xml:space="preserve">, Carlos; Settles, Matthew; </w:t>
      </w:r>
      <w:proofErr w:type="spellStart"/>
      <w:r>
        <w:rPr>
          <w:rFonts w:cs="Arial"/>
          <w:szCs w:val="26"/>
        </w:rPr>
        <w:t>Lucker</w:t>
      </w:r>
      <w:proofErr w:type="spellEnd"/>
      <w:r>
        <w:rPr>
          <w:rFonts w:cs="Arial"/>
          <w:szCs w:val="26"/>
        </w:rPr>
        <w:t>, Ben; and Skinner Michael K. 2010.</w:t>
      </w:r>
      <w:proofErr w:type="gramEnd"/>
      <w:r>
        <w:rPr>
          <w:rFonts w:cs="Arial"/>
          <w:szCs w:val="26"/>
        </w:rPr>
        <w:t xml:space="preserve"> </w:t>
      </w:r>
      <w:proofErr w:type="gramStart"/>
      <w:r>
        <w:rPr>
          <w:rFonts w:cs="Arial"/>
          <w:szCs w:val="26"/>
        </w:rPr>
        <w:t xml:space="preserve">Epigenetic </w:t>
      </w:r>
      <w:proofErr w:type="spellStart"/>
      <w:r>
        <w:rPr>
          <w:rFonts w:cs="Arial"/>
          <w:szCs w:val="26"/>
        </w:rPr>
        <w:t>Transgenerational</w:t>
      </w:r>
      <w:proofErr w:type="spellEnd"/>
      <w:r>
        <w:rPr>
          <w:rFonts w:cs="Arial"/>
          <w:szCs w:val="26"/>
        </w:rPr>
        <w:t xml:space="preserve"> Actions of </w:t>
      </w:r>
      <w:proofErr w:type="spellStart"/>
      <w:r>
        <w:rPr>
          <w:rFonts w:cs="Arial"/>
          <w:szCs w:val="26"/>
        </w:rPr>
        <w:t>Vincloszolin</w:t>
      </w:r>
      <w:proofErr w:type="spellEnd"/>
      <w:r>
        <w:rPr>
          <w:rFonts w:cs="Arial"/>
          <w:szCs w:val="26"/>
        </w:rPr>
        <w:t xml:space="preserve"> on Promoter Regions of the Sperm </w:t>
      </w:r>
      <w:proofErr w:type="spellStart"/>
      <w:r>
        <w:rPr>
          <w:rFonts w:cs="Arial"/>
          <w:szCs w:val="26"/>
        </w:rPr>
        <w:t>Epigenome</w:t>
      </w:r>
      <w:proofErr w:type="spellEnd"/>
      <w:r>
        <w:rPr>
          <w:rFonts w:cs="Arial"/>
          <w:szCs w:val="26"/>
        </w:rPr>
        <w:t>.</w:t>
      </w:r>
      <w:proofErr w:type="gramEnd"/>
      <w:r>
        <w:rPr>
          <w:rFonts w:cs="Arial"/>
          <w:szCs w:val="26"/>
        </w:rPr>
        <w:t xml:space="preserve">  Public Library of Science, 5(9): e13100.</w:t>
      </w:r>
    </w:p>
    <w:p w14:paraId="3AD3E04B" w14:textId="77777777" w:rsidR="00DF7AE0" w:rsidRDefault="00DF7AE0" w:rsidP="005C7844">
      <w:pPr>
        <w:rPr>
          <w:rFonts w:cs="Arial"/>
          <w:szCs w:val="26"/>
        </w:rPr>
      </w:pPr>
    </w:p>
    <w:p w14:paraId="6D50604E" w14:textId="77777777" w:rsidR="005C7844" w:rsidRDefault="005C7844" w:rsidP="005C7844">
      <w:pPr>
        <w:rPr>
          <w:rFonts w:cs="Arial"/>
          <w:szCs w:val="26"/>
        </w:rPr>
      </w:pPr>
      <w:proofErr w:type="spellStart"/>
      <w:proofErr w:type="gramStart"/>
      <w:r>
        <w:rPr>
          <w:rFonts w:cs="Arial"/>
          <w:szCs w:val="26"/>
        </w:rPr>
        <w:t>Hamdoun</w:t>
      </w:r>
      <w:proofErr w:type="spellEnd"/>
      <w:r>
        <w:rPr>
          <w:rFonts w:cs="Arial"/>
          <w:szCs w:val="26"/>
        </w:rPr>
        <w:t xml:space="preserve">, </w:t>
      </w:r>
      <w:proofErr w:type="spellStart"/>
      <w:r>
        <w:rPr>
          <w:rFonts w:cs="Arial"/>
          <w:szCs w:val="26"/>
        </w:rPr>
        <w:t>Amro</w:t>
      </w:r>
      <w:proofErr w:type="spellEnd"/>
      <w:r>
        <w:rPr>
          <w:rFonts w:cs="Arial"/>
          <w:szCs w:val="26"/>
        </w:rPr>
        <w:t xml:space="preserve"> M.; Cheney, Daniel P.; and </w:t>
      </w:r>
      <w:proofErr w:type="spellStart"/>
      <w:r>
        <w:rPr>
          <w:rFonts w:cs="Arial"/>
          <w:szCs w:val="26"/>
        </w:rPr>
        <w:t>Cherr</w:t>
      </w:r>
      <w:proofErr w:type="spellEnd"/>
      <w:r>
        <w:rPr>
          <w:rFonts w:cs="Arial"/>
          <w:szCs w:val="26"/>
        </w:rPr>
        <w:t>, Gary N. 2009.</w:t>
      </w:r>
      <w:proofErr w:type="gramEnd"/>
      <w:r>
        <w:rPr>
          <w:rFonts w:cs="Arial"/>
          <w:szCs w:val="26"/>
        </w:rPr>
        <w:t xml:space="preserve"> Phenotypic Plasticity of HSP70 and HSP70 Gene Expression in the Pacific Oyster (</w:t>
      </w:r>
      <w:proofErr w:type="spellStart"/>
      <w:r>
        <w:rPr>
          <w:rFonts w:cs="Arial"/>
          <w:szCs w:val="26"/>
        </w:rPr>
        <w:t>Crassostrea</w:t>
      </w:r>
      <w:proofErr w:type="spellEnd"/>
      <w:r>
        <w:rPr>
          <w:rFonts w:cs="Arial"/>
          <w:szCs w:val="26"/>
        </w:rPr>
        <w:t xml:space="preserve"> </w:t>
      </w:r>
      <w:proofErr w:type="spellStart"/>
      <w:r>
        <w:rPr>
          <w:rFonts w:cs="Arial"/>
          <w:szCs w:val="26"/>
        </w:rPr>
        <w:t>gigas</w:t>
      </w:r>
      <w:proofErr w:type="spellEnd"/>
      <w:r>
        <w:rPr>
          <w:rFonts w:cs="Arial"/>
          <w:szCs w:val="26"/>
        </w:rPr>
        <w:t>): Implications for Thermal Limits and Induction of Thermal Tolerance. Biological Bulletin, 205:160-169.</w:t>
      </w:r>
    </w:p>
    <w:p w14:paraId="3F8B7FFB" w14:textId="77777777" w:rsidR="005C7844" w:rsidRDefault="005C7844" w:rsidP="005C7844">
      <w:pPr>
        <w:rPr>
          <w:rFonts w:cs="Arial"/>
          <w:szCs w:val="26"/>
        </w:rPr>
      </w:pPr>
    </w:p>
    <w:p w14:paraId="65B98C89" w14:textId="77777777" w:rsidR="00665957" w:rsidRPr="00665957" w:rsidRDefault="00665957" w:rsidP="005C7844">
      <w:pPr>
        <w:rPr>
          <w:rFonts w:cs="Arial"/>
          <w:szCs w:val="26"/>
        </w:rPr>
      </w:pPr>
      <w:proofErr w:type="spellStart"/>
      <w:proofErr w:type="gramStart"/>
      <w:r>
        <w:rPr>
          <w:rFonts w:cs="Arial"/>
          <w:szCs w:val="26"/>
        </w:rPr>
        <w:t>Meistertzheim</w:t>
      </w:r>
      <w:proofErr w:type="spellEnd"/>
      <w:r>
        <w:rPr>
          <w:rFonts w:cs="Arial"/>
          <w:szCs w:val="26"/>
        </w:rPr>
        <w:t xml:space="preserve">, Anne-Leila; Tanguy, Arnaud; Moraga, Dario; and </w:t>
      </w:r>
      <w:proofErr w:type="spellStart"/>
      <w:r>
        <w:rPr>
          <w:rFonts w:cs="Arial"/>
          <w:szCs w:val="26"/>
        </w:rPr>
        <w:t>Thebault</w:t>
      </w:r>
      <w:proofErr w:type="spellEnd"/>
      <w:r>
        <w:rPr>
          <w:rFonts w:cs="Arial"/>
          <w:szCs w:val="26"/>
        </w:rPr>
        <w:t>, Marie-Therese.</w:t>
      </w:r>
      <w:proofErr w:type="gramEnd"/>
      <w:r>
        <w:rPr>
          <w:rFonts w:cs="Arial"/>
          <w:szCs w:val="26"/>
        </w:rPr>
        <w:t xml:space="preserve"> 2007. Identification of differentially expressed genes of the Pacific oyster </w:t>
      </w:r>
      <w:proofErr w:type="spellStart"/>
      <w:r>
        <w:rPr>
          <w:rFonts w:cs="Arial"/>
          <w:i/>
          <w:szCs w:val="26"/>
        </w:rPr>
        <w:t>Crassostrea</w:t>
      </w:r>
      <w:proofErr w:type="spellEnd"/>
      <w:r>
        <w:rPr>
          <w:rFonts w:cs="Arial"/>
          <w:i/>
          <w:szCs w:val="26"/>
        </w:rPr>
        <w:t xml:space="preserve"> </w:t>
      </w:r>
      <w:proofErr w:type="spellStart"/>
      <w:r>
        <w:rPr>
          <w:rFonts w:cs="Arial"/>
          <w:i/>
          <w:szCs w:val="26"/>
        </w:rPr>
        <w:t>gigas</w:t>
      </w:r>
      <w:proofErr w:type="spellEnd"/>
      <w:r>
        <w:rPr>
          <w:rFonts w:cs="Arial"/>
          <w:szCs w:val="26"/>
        </w:rPr>
        <w:t xml:space="preserve"> exposed to prolonged thermal stress.  Federation of Societies of Biochemistry and Molecular Biology Journal, Volume 274, Issue 24: 6392-6402.</w:t>
      </w:r>
    </w:p>
    <w:p w14:paraId="1A514122" w14:textId="77777777" w:rsidR="00665957" w:rsidRDefault="00665957" w:rsidP="005C7844">
      <w:pPr>
        <w:rPr>
          <w:rFonts w:cs="Arial"/>
          <w:szCs w:val="26"/>
        </w:rPr>
      </w:pPr>
    </w:p>
    <w:p w14:paraId="3A3C7544" w14:textId="77777777" w:rsidR="005C7844" w:rsidRPr="0029019C" w:rsidRDefault="005C7844" w:rsidP="005C7844">
      <w:r>
        <w:rPr>
          <w:rFonts w:cs="Arial"/>
          <w:szCs w:val="26"/>
        </w:rPr>
        <w:t xml:space="preserve">Roberts, Steven B. and </w:t>
      </w:r>
      <w:proofErr w:type="spellStart"/>
      <w:r>
        <w:rPr>
          <w:rFonts w:cs="Arial"/>
          <w:szCs w:val="26"/>
        </w:rPr>
        <w:t>Gavery</w:t>
      </w:r>
      <w:proofErr w:type="spellEnd"/>
      <w:r>
        <w:rPr>
          <w:rFonts w:cs="Arial"/>
          <w:szCs w:val="26"/>
        </w:rPr>
        <w:t>, Mackenzie R. 2012. Is there a relationship between DNA methylation and phenotypic plasticity in invertebrates? Frontiers in Physiology, 2: 116.</w:t>
      </w:r>
    </w:p>
    <w:p w14:paraId="3C6B8938" w14:textId="77777777" w:rsidR="002C184F" w:rsidRDefault="002C184F" w:rsidP="008F79B5">
      <w:pPr>
        <w:widowControl w:val="0"/>
        <w:tabs>
          <w:tab w:val="left" w:pos="220"/>
          <w:tab w:val="left" w:pos="720"/>
        </w:tabs>
        <w:autoSpaceDE w:val="0"/>
        <w:autoSpaceDN w:val="0"/>
        <w:adjustRightInd w:val="0"/>
        <w:rPr>
          <w:rFonts w:ascii="Lucida Grande" w:hAnsi="Lucida Grande" w:cs="Lucida Grande"/>
          <w:color w:val="262626"/>
          <w:sz w:val="26"/>
          <w:szCs w:val="26"/>
        </w:rPr>
      </w:pPr>
    </w:p>
    <w:p w14:paraId="047C092E" w14:textId="77777777" w:rsidR="002C184F" w:rsidRPr="002C184F" w:rsidRDefault="002C184F" w:rsidP="002C184F"/>
    <w:p w14:paraId="2578E967" w14:textId="77777777" w:rsidR="002C184F" w:rsidRPr="002C184F" w:rsidRDefault="002C184F" w:rsidP="002C184F"/>
    <w:p w14:paraId="2A9ED708" w14:textId="77777777" w:rsidR="002C184F" w:rsidRDefault="002C184F" w:rsidP="002C184F"/>
    <w:p w14:paraId="2AAC13BE" w14:textId="77777777" w:rsidR="00011A5A" w:rsidRDefault="00011A5A" w:rsidP="002C184F"/>
    <w:sectPr w:rsidR="00011A5A" w:rsidSect="00011A5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2-12-05T05:42:00Z" w:initials="SBR">
    <w:p w14:paraId="60FDE200" w14:textId="77777777" w:rsidR="00782CC9" w:rsidRDefault="00782CC9">
      <w:pPr>
        <w:pStyle w:val="CommentText"/>
      </w:pPr>
      <w:r>
        <w:rPr>
          <w:rStyle w:val="CommentReference"/>
        </w:rPr>
        <w:annotationRef/>
      </w:r>
      <w:r>
        <w:t xml:space="preserve">Provide a little about </w:t>
      </w:r>
      <w:proofErr w:type="spellStart"/>
      <w:r>
        <w:t>chaperonin</w:t>
      </w:r>
      <w:proofErr w:type="spellEnd"/>
    </w:p>
  </w:comment>
  <w:comment w:id="1" w:author="Steven Roberts" w:date="2012-12-05T05:38:00Z" w:initials="SBR">
    <w:p w14:paraId="06D4108A" w14:textId="77777777" w:rsidR="00782CC9" w:rsidRDefault="00782CC9">
      <w:pPr>
        <w:pStyle w:val="CommentText"/>
      </w:pPr>
      <w:r>
        <w:rPr>
          <w:rStyle w:val="CommentReference"/>
        </w:rPr>
        <w:annotationRef/>
      </w:r>
      <w:r>
        <w:t>Lead with upside</w:t>
      </w:r>
    </w:p>
  </w:comment>
  <w:comment w:id="2" w:author="Steven Roberts" w:date="2012-12-05T05:43:00Z" w:initials="SBR">
    <w:p w14:paraId="108B3F40" w14:textId="77777777" w:rsidR="00782CC9" w:rsidRDefault="00782CC9">
      <w:pPr>
        <w:pStyle w:val="CommentText"/>
      </w:pPr>
      <w:r>
        <w:rPr>
          <w:rStyle w:val="CommentReference"/>
        </w:rPr>
        <w:annotationRef/>
      </w:r>
      <w:r>
        <w:t xml:space="preserve">Compare with other studies that have examined </w:t>
      </w:r>
      <w:proofErr w:type="spellStart"/>
      <w:r>
        <w:t>chaperonin</w:t>
      </w:r>
      <w:proofErr w:type="spellEnd"/>
      <w:r>
        <w:t xml:space="preserve"> expression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11A5A"/>
    <w:rsid w:val="00011A5A"/>
    <w:rsid w:val="000427B4"/>
    <w:rsid w:val="000608AC"/>
    <w:rsid w:val="00066ED5"/>
    <w:rsid w:val="000C1444"/>
    <w:rsid w:val="000D7293"/>
    <w:rsid w:val="00100F57"/>
    <w:rsid w:val="00217F98"/>
    <w:rsid w:val="00223DF6"/>
    <w:rsid w:val="002C184F"/>
    <w:rsid w:val="002C2D59"/>
    <w:rsid w:val="00356557"/>
    <w:rsid w:val="0036363D"/>
    <w:rsid w:val="00467372"/>
    <w:rsid w:val="00493E92"/>
    <w:rsid w:val="00511F65"/>
    <w:rsid w:val="00572D5F"/>
    <w:rsid w:val="005C7844"/>
    <w:rsid w:val="006029A3"/>
    <w:rsid w:val="00621BFB"/>
    <w:rsid w:val="00665957"/>
    <w:rsid w:val="0069094D"/>
    <w:rsid w:val="006C7448"/>
    <w:rsid w:val="006E4607"/>
    <w:rsid w:val="006E489F"/>
    <w:rsid w:val="00782CC9"/>
    <w:rsid w:val="00821B88"/>
    <w:rsid w:val="008A60FB"/>
    <w:rsid w:val="008F79B5"/>
    <w:rsid w:val="009336DD"/>
    <w:rsid w:val="00951F4F"/>
    <w:rsid w:val="00952632"/>
    <w:rsid w:val="00985E9B"/>
    <w:rsid w:val="00995DFD"/>
    <w:rsid w:val="009B28F4"/>
    <w:rsid w:val="009B5193"/>
    <w:rsid w:val="009E7324"/>
    <w:rsid w:val="00A32BBB"/>
    <w:rsid w:val="00A553F6"/>
    <w:rsid w:val="00AB3543"/>
    <w:rsid w:val="00B045AC"/>
    <w:rsid w:val="00B13AA7"/>
    <w:rsid w:val="00B62EF5"/>
    <w:rsid w:val="00BD5C91"/>
    <w:rsid w:val="00C003B4"/>
    <w:rsid w:val="00C13C5E"/>
    <w:rsid w:val="00C20360"/>
    <w:rsid w:val="00C414FF"/>
    <w:rsid w:val="00CB3043"/>
    <w:rsid w:val="00D57E1E"/>
    <w:rsid w:val="00D660BA"/>
    <w:rsid w:val="00DC7C1F"/>
    <w:rsid w:val="00DD2939"/>
    <w:rsid w:val="00DF7AE0"/>
    <w:rsid w:val="00E714FD"/>
    <w:rsid w:val="00EC4D18"/>
    <w:rsid w:val="00F04899"/>
    <w:rsid w:val="00F35854"/>
    <w:rsid w:val="00F94170"/>
    <w:rsid w:val="00FC4ADC"/>
    <w:rsid w:val="00FD4334"/>
    <w:rsid w:val="00FE4C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C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844"/>
    <w:rPr>
      <w:sz w:val="18"/>
      <w:szCs w:val="18"/>
    </w:rPr>
  </w:style>
  <w:style w:type="paragraph" w:styleId="CommentText">
    <w:name w:val="annotation text"/>
    <w:basedOn w:val="Normal"/>
    <w:link w:val="CommentTextChar"/>
    <w:uiPriority w:val="99"/>
    <w:semiHidden/>
    <w:unhideWhenUsed/>
    <w:rsid w:val="005C7844"/>
    <w:rPr>
      <w:rFonts w:eastAsiaTheme="minorEastAsia"/>
      <w:lang w:eastAsia="ja-JP"/>
    </w:rPr>
  </w:style>
  <w:style w:type="character" w:customStyle="1" w:styleId="CommentTextChar">
    <w:name w:val="Comment Text Char"/>
    <w:basedOn w:val="DefaultParagraphFont"/>
    <w:link w:val="CommentText"/>
    <w:uiPriority w:val="99"/>
    <w:semiHidden/>
    <w:rsid w:val="005C7844"/>
    <w:rPr>
      <w:rFonts w:eastAsiaTheme="minorEastAsia"/>
      <w:lang w:eastAsia="ja-JP"/>
    </w:rPr>
  </w:style>
  <w:style w:type="paragraph" w:styleId="BalloonText">
    <w:name w:val="Balloon Text"/>
    <w:basedOn w:val="Normal"/>
    <w:link w:val="BalloonTextChar"/>
    <w:uiPriority w:val="99"/>
    <w:semiHidden/>
    <w:unhideWhenUsed/>
    <w:rsid w:val="005C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844"/>
    <w:rPr>
      <w:rFonts w:ascii="Lucida Grande" w:hAnsi="Lucida Grande"/>
      <w:sz w:val="18"/>
      <w:szCs w:val="18"/>
    </w:rPr>
  </w:style>
  <w:style w:type="character" w:styleId="Hyperlink">
    <w:name w:val="Hyperlink"/>
    <w:basedOn w:val="DefaultParagraphFont"/>
    <w:uiPriority w:val="99"/>
    <w:semiHidden/>
    <w:unhideWhenUsed/>
    <w:rsid w:val="002C184F"/>
    <w:rPr>
      <w:color w:val="0000FF" w:themeColor="hyperlink"/>
      <w:u w:val="single"/>
    </w:rPr>
  </w:style>
  <w:style w:type="table" w:styleId="TableGrid">
    <w:name w:val="Table Grid"/>
    <w:basedOn w:val="TableNormal"/>
    <w:uiPriority w:val="59"/>
    <w:rsid w:val="009E73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82CC9"/>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782CC9"/>
    <w:rPr>
      <w:rFonts w:eastAsiaTheme="minorEastAsia"/>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1634</Words>
  <Characters>9317</Characters>
  <Application>Microsoft Macintosh Word</Application>
  <DocSecurity>0</DocSecurity>
  <Lines>77</Lines>
  <Paragraphs>21</Paragraphs>
  <ScaleCrop>false</ScaleCrop>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Ellis</dc:creator>
  <cp:keywords/>
  <cp:lastModifiedBy>Steven Roberts</cp:lastModifiedBy>
  <cp:revision>4</cp:revision>
  <dcterms:created xsi:type="dcterms:W3CDTF">2012-12-04T00:48:00Z</dcterms:created>
  <dcterms:modified xsi:type="dcterms:W3CDTF">2012-12-05T13:43:00Z</dcterms:modified>
</cp:coreProperties>
</file>